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C46240"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02B4DD67" w:rsidR="007828D1" w:rsidRPr="007828D1" w:rsidRDefault="00C46240"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2D59E5">
              <w:rPr>
                <w:rFonts w:ascii="Century Gothic" w:eastAsia="Times New Roman" w:hAnsi="Century Gothic" w:cs="Times New Roman"/>
                <w:color w:val="44546A"/>
                <w:szCs w:val="21"/>
                <w:lang w:eastAsia="ja-JP"/>
              </w:rPr>
              <w:t>5/16/24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2C198605" w:rsidR="007828D1" w:rsidRPr="007828D1" w:rsidRDefault="00C46240"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2D59E5">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38342098" w:rsidR="007828D1" w:rsidRPr="007828D1" w:rsidRDefault="00C46240"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2D59E5">
              <w:rPr>
                <w:rFonts w:ascii="Century Gothic" w:eastAsia="Times New Roman" w:hAnsi="Century Gothic" w:cs="Times New Roman"/>
                <w:color w:val="44546A"/>
                <w:szCs w:val="21"/>
                <w:lang w:eastAsia="ja-JP"/>
              </w:rPr>
              <w:t xml:space="preserve"> 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C46240"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5C5EF002" w14:textId="795B7DA6" w:rsidR="007828D1" w:rsidRDefault="002D59E5"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Steaed Doehring, Ryan Cates, Mike Hohenstein, Rick Pitts, Suzanne, Kyle Heinze, </w:t>
      </w:r>
    </w:p>
    <w:p w14:paraId="2BE876E1" w14:textId="10256E9B" w:rsidR="000878EA" w:rsidRDefault="000878EA" w:rsidP="000878EA">
      <w:pPr>
        <w:spacing w:before="40" w:after="40" w:line="240" w:lineRule="auto"/>
        <w:contextualSpacing/>
        <w:rPr>
          <w:rFonts w:ascii="Century Gothic" w:eastAsia="Times New Roman" w:hAnsi="Century Gothic" w:cs="Times New Roman"/>
          <w:color w:val="44546A"/>
          <w:szCs w:val="21"/>
          <w:lang w:eastAsia="ja-JP"/>
        </w:rPr>
      </w:pPr>
    </w:p>
    <w:p w14:paraId="0710F41F" w14:textId="73EEAA8D" w:rsidR="000878EA" w:rsidRDefault="002D59E5"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sidRPr="002D59E5">
        <w:rPr>
          <w:rFonts w:ascii="Century Gothic" w:eastAsia="Times New Roman" w:hAnsi="Century Gothic" w:cs="Times New Roman"/>
          <w:color w:val="44546A"/>
          <w:szCs w:val="21"/>
          <w:lang w:eastAsia="ja-JP"/>
        </w:rPr>
        <w:t>Jamie Schwartz</w:t>
      </w:r>
      <w:r>
        <w:rPr>
          <w:rFonts w:ascii="Century Gothic" w:eastAsia="Times New Roman" w:hAnsi="Century Gothic" w:cs="Times New Roman"/>
          <w:color w:val="44546A"/>
          <w:szCs w:val="21"/>
          <w:lang w:eastAsia="ja-JP"/>
        </w:rPr>
        <w:t>, Cassie Rydell, Cory Moon, Nick Weerts</w:t>
      </w:r>
    </w:p>
    <w:p w14:paraId="222FF6DB" w14:textId="251E02BB" w:rsidR="000878EA" w:rsidRDefault="000878EA" w:rsidP="000878EA">
      <w:pPr>
        <w:spacing w:before="40" w:after="40" w:line="240" w:lineRule="auto"/>
        <w:contextualSpacing/>
        <w:rPr>
          <w:rFonts w:ascii="Century Gothic" w:eastAsia="Times New Roman" w:hAnsi="Century Gothic" w:cs="Times New Roman"/>
          <w:color w:val="44546A"/>
          <w:szCs w:val="21"/>
          <w:lang w:eastAsia="ja-JP"/>
        </w:rPr>
      </w:pPr>
    </w:p>
    <w:p w14:paraId="0B5B8B3D" w14:textId="77777777" w:rsidR="000878EA" w:rsidRDefault="000878EA"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05C79026"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2D59E5">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2D59E5">
        <w:rPr>
          <w:rFonts w:ascii="Century Gothic" w:eastAsia="Times New Roman" w:hAnsi="Century Gothic" w:cs="Times New Roman"/>
          <w:b/>
          <w:bCs/>
          <w:color w:val="44546A"/>
          <w:sz w:val="20"/>
          <w:szCs w:val="20"/>
          <w:lang w:eastAsia="ja-JP"/>
        </w:rPr>
        <w:t>N. Weerts -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5534DEB4"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r w:rsidR="00B1595E">
        <w:rPr>
          <w:rFonts w:ascii="Century Gothic" w:eastAsia="Times New Roman" w:hAnsi="Century Gothic" w:cs="Times New Roman"/>
          <w:b/>
          <w:bCs/>
          <w:color w:val="44546A"/>
          <w:sz w:val="20"/>
          <w:szCs w:val="20"/>
          <w:lang w:eastAsia="ja-JP"/>
        </w:rPr>
        <w:t xml:space="preserve"> Presented his report for April and May.</w:t>
      </w:r>
    </w:p>
    <w:p w14:paraId="073AB5BD" w14:textId="210852F9" w:rsidR="00B1595E" w:rsidRPr="00B1595E" w:rsidRDefault="00B1595E" w:rsidP="00B1595E">
      <w:pPr>
        <w:spacing w:before="40" w:after="40" w:line="240" w:lineRule="auto"/>
        <w:rPr>
          <w:rFonts w:ascii="Century Gothic" w:eastAsia="Times New Roman" w:hAnsi="Century Gothic" w:cs="Times New Roman"/>
          <w:b/>
          <w:bCs/>
          <w:color w:val="44546A"/>
          <w:sz w:val="20"/>
          <w:szCs w:val="20"/>
          <w:lang w:eastAsia="ja-JP"/>
        </w:rPr>
      </w:pPr>
      <w:r w:rsidRPr="00B1595E">
        <w:rPr>
          <w:rFonts w:ascii="Century Gothic" w:eastAsia="Times New Roman" w:hAnsi="Century Gothic" w:cs="Times New Roman"/>
          <w:b/>
          <w:bCs/>
          <w:color w:val="44546A"/>
          <w:sz w:val="20"/>
          <w:szCs w:val="20"/>
          <w:lang w:eastAsia="ja-JP"/>
        </w:rPr>
        <w:t>April Report</w:t>
      </w:r>
      <w:r>
        <w:rPr>
          <w:rFonts w:ascii="Century Gothic" w:eastAsia="Times New Roman" w:hAnsi="Century Gothic" w:cs="Times New Roman"/>
          <w:b/>
          <w:bCs/>
          <w:color w:val="44546A"/>
          <w:sz w:val="20"/>
          <w:szCs w:val="20"/>
          <w:lang w:eastAsia="ja-JP"/>
        </w:rPr>
        <w:t>:</w:t>
      </w:r>
    </w:p>
    <w:p w14:paraId="47C35F36" w14:textId="725ABA78" w:rsidR="00B1595E" w:rsidRDefault="00B1595E" w:rsidP="00B1595E">
      <w:pPr>
        <w:spacing w:before="40" w:after="40" w:line="240" w:lineRule="auto"/>
        <w:rPr>
          <w:rFonts w:ascii="Century Gothic" w:eastAsia="Times New Roman" w:hAnsi="Century Gothic" w:cs="Times New Roman"/>
          <w:b/>
          <w:bCs/>
          <w:color w:val="44546A"/>
          <w:sz w:val="20"/>
          <w:szCs w:val="20"/>
          <w:lang w:eastAsia="ja-JP"/>
        </w:rPr>
      </w:pPr>
      <w:r w:rsidRPr="00B1595E">
        <w:rPr>
          <w:rFonts w:ascii="Century Gothic" w:eastAsia="Times New Roman" w:hAnsi="Century Gothic" w:cs="Times New Roman"/>
          <w:b/>
          <w:bCs/>
          <w:color w:val="44546A"/>
          <w:sz w:val="20"/>
          <w:szCs w:val="20"/>
          <w:lang w:eastAsia="ja-JP"/>
        </w:rPr>
        <w:t>Motion to accept, subject to audit by – S. Doehring</w:t>
      </w:r>
    </w:p>
    <w:p w14:paraId="2ED10E1B" w14:textId="35583FBE" w:rsidR="00B1595E" w:rsidRDefault="00B1595E" w:rsidP="00B1595E">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2</w:t>
      </w:r>
      <w:r w:rsidRPr="00B1595E">
        <w:rPr>
          <w:rFonts w:ascii="Century Gothic" w:eastAsia="Times New Roman" w:hAnsi="Century Gothic" w:cs="Times New Roman"/>
          <w:b/>
          <w:bCs/>
          <w:color w:val="44546A"/>
          <w:sz w:val="20"/>
          <w:szCs w:val="20"/>
          <w:vertAlign w:val="superscript"/>
          <w:lang w:eastAsia="ja-JP"/>
        </w:rPr>
        <w:t>nd</w:t>
      </w:r>
      <w:r>
        <w:rPr>
          <w:rFonts w:ascii="Century Gothic" w:eastAsia="Times New Roman" w:hAnsi="Century Gothic" w:cs="Times New Roman"/>
          <w:b/>
          <w:bCs/>
          <w:color w:val="44546A"/>
          <w:sz w:val="20"/>
          <w:szCs w:val="20"/>
          <w:lang w:eastAsia="ja-JP"/>
        </w:rPr>
        <w:t xml:space="preserve"> by N. Weerts – Passed</w:t>
      </w:r>
    </w:p>
    <w:p w14:paraId="00B0850D" w14:textId="7223BF7B" w:rsidR="00B1595E" w:rsidRDefault="00B1595E" w:rsidP="00B1595E">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May Report:</w:t>
      </w:r>
    </w:p>
    <w:p w14:paraId="0E29C824" w14:textId="688B0C78"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2D59E5">
        <w:rPr>
          <w:rFonts w:ascii="Century Gothic" w:eastAsia="Times New Roman" w:hAnsi="Century Gothic" w:cs="Times New Roman"/>
          <w:b/>
          <w:bCs/>
          <w:color w:val="44546A"/>
          <w:sz w:val="20"/>
          <w:szCs w:val="20"/>
          <w:lang w:eastAsia="ja-JP"/>
        </w:rPr>
        <w:t xml:space="preserve"> $125,539.42</w:t>
      </w:r>
    </w:p>
    <w:p w14:paraId="3721322E" w14:textId="045FA5E6"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2D59E5">
        <w:rPr>
          <w:rFonts w:ascii="Century Gothic" w:eastAsia="Times New Roman" w:hAnsi="Century Gothic" w:cs="Times New Roman"/>
          <w:b/>
          <w:bCs/>
          <w:color w:val="44546A"/>
          <w:sz w:val="20"/>
          <w:szCs w:val="20"/>
          <w:lang w:eastAsia="ja-JP"/>
        </w:rPr>
        <w:t>$8,715.27</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1F1415B9"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 –</w:t>
      </w:r>
      <w:r w:rsidR="002D59E5">
        <w:rPr>
          <w:rFonts w:ascii="Century Gothic" w:eastAsia="Times New Roman" w:hAnsi="Century Gothic" w:cs="Times New Roman"/>
          <w:b/>
          <w:bCs/>
          <w:color w:val="44546A"/>
          <w:sz w:val="20"/>
          <w:szCs w:val="20"/>
          <w:lang w:eastAsia="ja-JP"/>
        </w:rPr>
        <w:t xml:space="preserve"> $6,065.05</w:t>
      </w:r>
    </w:p>
    <w:p w14:paraId="196949EC" w14:textId="01B3FAB0"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 –</w:t>
      </w:r>
      <w:r w:rsidR="002D59E5">
        <w:rPr>
          <w:rFonts w:ascii="Century Gothic" w:eastAsia="Times New Roman" w:hAnsi="Century Gothic" w:cs="Times New Roman"/>
          <w:b/>
          <w:bCs/>
          <w:color w:val="44546A"/>
          <w:sz w:val="20"/>
          <w:szCs w:val="20"/>
          <w:lang w:eastAsia="ja-JP"/>
        </w:rPr>
        <w:t xml:space="preserve"> $731.86</w:t>
      </w:r>
    </w:p>
    <w:p w14:paraId="1C26AC22" w14:textId="73674676"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Supplies –</w:t>
      </w:r>
      <w:r w:rsidR="002D59E5">
        <w:rPr>
          <w:rFonts w:ascii="Century Gothic" w:eastAsia="Times New Roman" w:hAnsi="Century Gothic" w:cs="Times New Roman"/>
          <w:b/>
          <w:bCs/>
          <w:color w:val="44546A"/>
          <w:sz w:val="20"/>
          <w:szCs w:val="20"/>
          <w:lang w:eastAsia="ja-JP"/>
        </w:rPr>
        <w:t xml:space="preserve"> $41.00</w:t>
      </w:r>
    </w:p>
    <w:p w14:paraId="7FBAABEE" w14:textId="6AD6AAD1"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2D59E5">
        <w:rPr>
          <w:rFonts w:ascii="Century Gothic" w:eastAsia="Times New Roman" w:hAnsi="Century Gothic" w:cs="Times New Roman"/>
          <w:b/>
          <w:bCs/>
          <w:color w:val="44546A"/>
          <w:sz w:val="20"/>
          <w:szCs w:val="20"/>
          <w:lang w:eastAsia="ja-JP"/>
        </w:rPr>
        <w:t>$79.58</w:t>
      </w:r>
    </w:p>
    <w:p w14:paraId="3A9564CA" w14:textId="5F437EC3"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2D59E5">
        <w:rPr>
          <w:rFonts w:ascii="Century Gothic" w:eastAsia="Times New Roman" w:hAnsi="Century Gothic" w:cs="Times New Roman"/>
          <w:b/>
          <w:bCs/>
          <w:color w:val="44546A"/>
          <w:sz w:val="20"/>
          <w:szCs w:val="20"/>
          <w:lang w:eastAsia="ja-JP"/>
        </w:rPr>
        <w:t>$156.30</w:t>
      </w:r>
    </w:p>
    <w:p w14:paraId="5D6C6C44" w14:textId="4E4F4DB4" w:rsidR="00724E56" w:rsidRDefault="002D59E5"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Picketing - $1,041.19</w:t>
      </w:r>
    </w:p>
    <w:p w14:paraId="37E1312F" w14:textId="3C513A4D"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Retirement</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r w:rsidR="002D59E5">
        <w:rPr>
          <w:rFonts w:ascii="Century Gothic" w:eastAsia="Times New Roman" w:hAnsi="Century Gothic" w:cs="Times New Roman"/>
          <w:b/>
          <w:bCs/>
          <w:color w:val="44546A"/>
          <w:sz w:val="20"/>
          <w:szCs w:val="20"/>
          <w:lang w:eastAsia="ja-JP"/>
        </w:rPr>
        <w:t xml:space="preserve"> $250.00</w:t>
      </w:r>
    </w:p>
    <w:p w14:paraId="2B835C0A" w14:textId="411AA58C" w:rsidR="002D59E5" w:rsidRDefault="002D59E5"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DOTH - $840.00</w:t>
      </w:r>
    </w:p>
    <w:p w14:paraId="6221A4A0" w14:textId="71973426" w:rsidR="002D59E5" w:rsidRDefault="002D59E5"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SEPC - $331.14</w:t>
      </w:r>
    </w:p>
    <w:p w14:paraId="2A50810C" w14:textId="2E2823FD"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2D59E5">
        <w:rPr>
          <w:rFonts w:ascii="Century Gothic" w:eastAsia="Times New Roman" w:hAnsi="Century Gothic" w:cs="Times New Roman"/>
          <w:b/>
          <w:bCs/>
          <w:color w:val="44546A"/>
          <w:sz w:val="20"/>
          <w:szCs w:val="20"/>
          <w:lang w:eastAsia="ja-JP"/>
        </w:rPr>
        <w:t xml:space="preserve"> $9,536.12</w:t>
      </w:r>
    </w:p>
    <w:p w14:paraId="1A99E7A0" w14:textId="3595781B"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2D59E5">
        <w:rPr>
          <w:rFonts w:ascii="Century Gothic" w:eastAsia="Times New Roman" w:hAnsi="Century Gothic" w:cs="Times New Roman"/>
          <w:b/>
          <w:bCs/>
          <w:color w:val="44546A"/>
          <w:sz w:val="20"/>
          <w:szCs w:val="20"/>
          <w:lang w:eastAsia="ja-JP"/>
        </w:rPr>
        <w:t>$124,718.57</w:t>
      </w:r>
    </w:p>
    <w:p w14:paraId="1CFA46BD" w14:textId="497B2493"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2D59E5">
        <w:rPr>
          <w:rFonts w:ascii="Century Gothic" w:eastAsia="Times New Roman" w:hAnsi="Century Gothic" w:cs="Times New Roman"/>
          <w:b/>
          <w:bCs/>
          <w:color w:val="44546A"/>
          <w:sz w:val="20"/>
          <w:szCs w:val="20"/>
          <w:lang w:eastAsia="ja-JP"/>
        </w:rPr>
        <w:t xml:space="preserve"> $263,372.41</w:t>
      </w:r>
    </w:p>
    <w:p w14:paraId="1E24D0A6" w14:textId="7C30256B"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2D59E5">
        <w:rPr>
          <w:rFonts w:ascii="Century Gothic" w:eastAsia="Times New Roman" w:hAnsi="Century Gothic" w:cs="Times New Roman"/>
          <w:b/>
          <w:bCs/>
          <w:color w:val="44546A"/>
          <w:sz w:val="20"/>
          <w:szCs w:val="20"/>
          <w:lang w:eastAsia="ja-JP"/>
        </w:rPr>
        <w:t>$ 388,090.98</w:t>
      </w:r>
    </w:p>
    <w:p w14:paraId="0CE7D51F" w14:textId="2E94D69F"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bookmarkStart w:id="0" w:name="_Hlk167196965"/>
      <w:r w:rsidRPr="000878EA">
        <w:rPr>
          <w:rFonts w:ascii="Century Gothic" w:eastAsia="Times New Roman" w:hAnsi="Century Gothic" w:cs="Times New Roman"/>
          <w:b/>
          <w:bCs/>
          <w:color w:val="44546A"/>
          <w:sz w:val="20"/>
          <w:szCs w:val="20"/>
          <w:lang w:eastAsia="ja-JP"/>
        </w:rPr>
        <w:t xml:space="preserve">Motion to accept, subject to audit by – </w:t>
      </w:r>
      <w:r w:rsidR="0069059D">
        <w:rPr>
          <w:rFonts w:ascii="Century Gothic" w:eastAsia="Times New Roman" w:hAnsi="Century Gothic" w:cs="Times New Roman"/>
          <w:b/>
          <w:bCs/>
          <w:color w:val="44546A"/>
          <w:sz w:val="20"/>
          <w:szCs w:val="20"/>
          <w:lang w:eastAsia="ja-JP"/>
        </w:rPr>
        <w:t>S. Doehring</w:t>
      </w:r>
    </w:p>
    <w:bookmarkEnd w:id="0"/>
    <w:p w14:paraId="508D8478" w14:textId="1F6BFF91"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2</w:t>
      </w:r>
      <w:r w:rsidRPr="000878EA">
        <w:rPr>
          <w:rFonts w:ascii="Century Gothic" w:eastAsia="Times New Roman" w:hAnsi="Century Gothic" w:cs="Times New Roman"/>
          <w:b/>
          <w:bCs/>
          <w:color w:val="44546A"/>
          <w:sz w:val="20"/>
          <w:szCs w:val="20"/>
          <w:vertAlign w:val="superscript"/>
          <w:lang w:eastAsia="ja-JP"/>
        </w:rPr>
        <w:t>nd</w:t>
      </w:r>
      <w:r w:rsidRPr="000878EA">
        <w:rPr>
          <w:rFonts w:ascii="Century Gothic" w:eastAsia="Times New Roman" w:hAnsi="Century Gothic" w:cs="Times New Roman"/>
          <w:b/>
          <w:bCs/>
          <w:color w:val="44546A"/>
          <w:sz w:val="20"/>
          <w:szCs w:val="20"/>
          <w:lang w:eastAsia="ja-JP"/>
        </w:rPr>
        <w:t xml:space="preserve"> by </w:t>
      </w:r>
      <w:r w:rsidR="0069059D">
        <w:rPr>
          <w:rFonts w:ascii="Century Gothic" w:eastAsia="Times New Roman" w:hAnsi="Century Gothic" w:cs="Times New Roman"/>
          <w:b/>
          <w:bCs/>
          <w:color w:val="44546A"/>
          <w:sz w:val="20"/>
          <w:szCs w:val="20"/>
          <w:lang w:eastAsia="ja-JP"/>
        </w:rPr>
        <w:t xml:space="preserve">– </w:t>
      </w:r>
      <w:r w:rsidR="00B1595E">
        <w:rPr>
          <w:rFonts w:ascii="Century Gothic" w:eastAsia="Times New Roman" w:hAnsi="Century Gothic" w:cs="Times New Roman"/>
          <w:b/>
          <w:bCs/>
          <w:color w:val="44546A"/>
          <w:sz w:val="20"/>
          <w:szCs w:val="20"/>
          <w:lang w:eastAsia="ja-JP"/>
        </w:rPr>
        <w:t>K. Heinze</w:t>
      </w:r>
      <w:r w:rsidR="0069059D">
        <w:rPr>
          <w:rFonts w:ascii="Century Gothic" w:eastAsia="Times New Roman" w:hAnsi="Century Gothic" w:cs="Times New Roman"/>
          <w:b/>
          <w:bCs/>
          <w:color w:val="44546A"/>
          <w:sz w:val="20"/>
          <w:szCs w:val="20"/>
          <w:lang w:eastAsia="ja-JP"/>
        </w:rPr>
        <w:t xml:space="preserve"> </w:t>
      </w:r>
      <w:r w:rsidR="00B1595E">
        <w:rPr>
          <w:rFonts w:ascii="Century Gothic" w:eastAsia="Times New Roman" w:hAnsi="Century Gothic" w:cs="Times New Roman"/>
          <w:b/>
          <w:bCs/>
          <w:color w:val="44546A"/>
          <w:sz w:val="20"/>
          <w:szCs w:val="20"/>
          <w:lang w:eastAsia="ja-JP"/>
        </w:rPr>
        <w:t>–</w:t>
      </w:r>
      <w:r w:rsidR="0069059D">
        <w:rPr>
          <w:rFonts w:ascii="Century Gothic" w:eastAsia="Times New Roman" w:hAnsi="Century Gothic" w:cs="Times New Roman"/>
          <w:b/>
          <w:bCs/>
          <w:color w:val="44546A"/>
          <w:sz w:val="20"/>
          <w:szCs w:val="20"/>
          <w:lang w:eastAsia="ja-JP"/>
        </w:rPr>
        <w:t xml:space="preserve"> Passed</w:t>
      </w:r>
    </w:p>
    <w:p w14:paraId="46452F52" w14:textId="77777777" w:rsidR="00B1595E" w:rsidRPr="007828D1" w:rsidRDefault="00B1595E" w:rsidP="007828D1">
      <w:pPr>
        <w:spacing w:before="40" w:after="40" w:line="240" w:lineRule="auto"/>
        <w:rPr>
          <w:rFonts w:ascii="Century Gothic" w:eastAsia="Times New Roman" w:hAnsi="Century Gothic" w:cs="Times New Roman"/>
          <w:b/>
          <w:bCs/>
          <w:color w:val="44546A"/>
          <w:sz w:val="20"/>
          <w:szCs w:val="20"/>
          <w:lang w:eastAsia="ja-JP"/>
        </w:rPr>
      </w:pPr>
    </w:p>
    <w:p w14:paraId="30986646" w14:textId="77777777" w:rsidR="007828D1" w:rsidRPr="00D01869" w:rsidRDefault="007828D1" w:rsidP="007828D1">
      <w:pPr>
        <w:spacing w:before="600" w:after="120" w:line="240" w:lineRule="auto"/>
        <w:outlineLvl w:val="0"/>
        <w:rPr>
          <w:rFonts w:ascii="Century Gothic" w:eastAsia="Times New Roman" w:hAnsi="Century Gothic" w:cs="Times New Roman (Headings CS)"/>
          <w:b/>
          <w:caps/>
          <w:color w:val="000000"/>
          <w:spacing w:val="20"/>
          <w:sz w:val="20"/>
          <w:szCs w:val="20"/>
          <w:lang w:eastAsia="ja-JP"/>
        </w:rPr>
      </w:pPr>
      <w:r w:rsidRPr="00D01869">
        <w:rPr>
          <w:rFonts w:ascii="Century Gothic" w:eastAsia="Times New Roman" w:hAnsi="Century Gothic" w:cs="Times New Roman (Headings CS)"/>
          <w:b/>
          <w:caps/>
          <w:color w:val="000000"/>
          <w:spacing w:val="20"/>
          <w:sz w:val="20"/>
          <w:szCs w:val="20"/>
          <w:lang w:eastAsia="ja-JP"/>
        </w:rPr>
        <w:t xml:space="preserve">correspondence </w:t>
      </w:r>
    </w:p>
    <w:p w14:paraId="2E6C1A00" w14:textId="3D1B07FD" w:rsidR="007828D1" w:rsidRPr="000878EA" w:rsidRDefault="0069059D"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None – Waiting on the call from international.</w:t>
      </w:r>
    </w:p>
    <w:p w14:paraId="48CE4F6B" w14:textId="325A2C47" w:rsidR="007828D1" w:rsidRPr="000878EA" w:rsidRDefault="007828D1" w:rsidP="00D01869">
      <w:pPr>
        <w:pStyle w:val="ListParagraph"/>
        <w:spacing w:before="120" w:after="120" w:line="240" w:lineRule="exact"/>
        <w:rPr>
          <w:rFonts w:ascii="Century Gothic" w:eastAsia="Times New Roman" w:hAnsi="Century Gothic" w:cs="Times New Roman"/>
          <w:color w:val="44546A"/>
          <w:sz w:val="20"/>
          <w:szCs w:val="20"/>
          <w:lang w:eastAsia="ja-JP"/>
        </w:rPr>
      </w:pP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3665D2EF"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w:t>
      </w:r>
      <w:r w:rsidR="0069059D">
        <w:rPr>
          <w:rFonts w:ascii="Century Gothic" w:eastAsia="Times New Roman" w:hAnsi="Century Gothic" w:cs="Times New Roman (Headings CS)"/>
          <w:b/>
          <w:caps/>
          <w:color w:val="000000"/>
          <w:spacing w:val="20"/>
          <w:lang w:eastAsia="ja-JP"/>
        </w:rPr>
        <w:t>M</w:t>
      </w:r>
      <w:r w:rsidRPr="000878EA">
        <w:rPr>
          <w:rFonts w:ascii="Century Gothic" w:eastAsia="Times New Roman" w:hAnsi="Century Gothic" w:cs="Times New Roman (Headings CS)"/>
          <w:b/>
          <w:caps/>
          <w:color w:val="000000"/>
          <w:spacing w:val="20"/>
          <w:lang w:eastAsia="ja-JP"/>
        </w:rPr>
        <w:t>mi</w:t>
      </w:r>
      <w:r w:rsidR="0069059D">
        <w:rPr>
          <w:rFonts w:ascii="Century Gothic" w:eastAsia="Times New Roman" w:hAnsi="Century Gothic" w:cs="Times New Roman (Headings CS)"/>
          <w:b/>
          <w:caps/>
          <w:color w:val="000000"/>
          <w:spacing w:val="20"/>
          <w:lang w:eastAsia="ja-JP"/>
        </w:rPr>
        <w:t>T</w:t>
      </w:r>
      <w:r w:rsidRPr="000878EA">
        <w:rPr>
          <w:rFonts w:ascii="Century Gothic" w:eastAsia="Times New Roman" w:hAnsi="Century Gothic" w:cs="Times New Roman (Headings CS)"/>
          <w:b/>
          <w:caps/>
          <w:color w:val="000000"/>
          <w:spacing w:val="20"/>
          <w:lang w:eastAsia="ja-JP"/>
        </w:rPr>
        <w:t>tee reports</w:t>
      </w:r>
    </w:p>
    <w:p w14:paraId="1445BD82" w14:textId="53675816" w:rsidR="00215027" w:rsidRDefault="0069059D" w:rsidP="00A51C2E">
      <w:pPr>
        <w:pStyle w:val="ListParagraph"/>
        <w:numPr>
          <w:ilvl w:val="0"/>
          <w:numId w:val="2"/>
        </w:numPr>
        <w:spacing w:after="120" w:line="240" w:lineRule="auto"/>
        <w:rPr>
          <w:rFonts w:ascii="Century Gothic" w:eastAsia="Times New Roman" w:hAnsi="Century Gothic" w:cs="Times New Roman"/>
          <w:b/>
          <w:bCs/>
          <w:szCs w:val="20"/>
          <w:lang w:eastAsia="ja-JP"/>
        </w:rPr>
      </w:pPr>
      <w:r w:rsidRPr="0069059D">
        <w:rPr>
          <w:rFonts w:ascii="Century Gothic" w:eastAsia="Times New Roman" w:hAnsi="Century Gothic" w:cs="Times New Roman"/>
          <w:b/>
          <w:bCs/>
          <w:szCs w:val="20"/>
          <w:lang w:eastAsia="ja-JP"/>
        </w:rPr>
        <w:t>Banner Committee: Kyle Heinze, Cassie Rydell</w:t>
      </w:r>
    </w:p>
    <w:p w14:paraId="7A6673FF" w14:textId="77777777" w:rsidR="00D01869" w:rsidRPr="0069059D" w:rsidRDefault="00D01869" w:rsidP="00D01869">
      <w:pPr>
        <w:pStyle w:val="ListParagraph"/>
        <w:spacing w:after="120" w:line="240" w:lineRule="auto"/>
        <w:rPr>
          <w:rFonts w:ascii="Century Gothic" w:eastAsia="Times New Roman" w:hAnsi="Century Gothic" w:cs="Times New Roman"/>
          <w:b/>
          <w:bCs/>
          <w:szCs w:val="20"/>
          <w:lang w:eastAsia="ja-JP"/>
        </w:rPr>
      </w:pPr>
    </w:p>
    <w:p w14:paraId="7F7FB1B2" w14:textId="4EDC7007"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6C4C7F41" w14:textId="77777777" w:rsidR="00C46240" w:rsidRPr="00C46240" w:rsidRDefault="00CA148D" w:rsidP="00C46240">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President - Ryan Cates</w:t>
      </w:r>
      <w:r w:rsidR="00C46240" w:rsidRPr="00C46240">
        <w:rPr>
          <w:rFonts w:ascii="Century Gothic" w:eastAsia="Times New Roman" w:hAnsi="Century Gothic" w:cs="Times New Roman"/>
          <w:b/>
          <w:bCs/>
          <w:sz w:val="18"/>
          <w:szCs w:val="16"/>
          <w:lang w:eastAsia="ja-JP"/>
        </w:rPr>
        <w:t>This past month I have…</w:t>
      </w:r>
    </w:p>
    <w:p w14:paraId="4DBACCBC"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24D2656"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 xml:space="preserve"> Attended and led Forensic meet and confer- Notes are attached to the meeting minutes</w:t>
      </w:r>
    </w:p>
    <w:p w14:paraId="34C46325"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D1C5B3B"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Attended MSOP meet and confer- Notes are attached to the meeting minutes</w:t>
      </w:r>
    </w:p>
    <w:p w14:paraId="73E4C9A3"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B185EF0"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Attended meet and confer for CBHH/CARE</w:t>
      </w:r>
    </w:p>
    <w:p w14:paraId="60FEE63E"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DD3B62F"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Chaired the  Executive Board meeting</w:t>
      </w:r>
    </w:p>
    <w:p w14:paraId="2E0104DD"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8245950"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Chaired the  General Membership meeting</w:t>
      </w:r>
    </w:p>
    <w:p w14:paraId="258359C2"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B173F85"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Took part in an informational picket against the closure of CARE St. Peter</w:t>
      </w:r>
    </w:p>
    <w:p w14:paraId="05EC9535"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024B518"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Talked to legislators about the proposed closure of CARE St Peter</w:t>
      </w:r>
    </w:p>
    <w:p w14:paraId="7B444550"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52407FA"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Attended the State Employee Policy Committee convention as a delegate</w:t>
      </w:r>
    </w:p>
    <w:p w14:paraId="5252A350"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 xml:space="preserve"> </w:t>
      </w:r>
    </w:p>
    <w:p w14:paraId="47501552"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Filed multiple grievances and sat investigations</w:t>
      </w:r>
    </w:p>
    <w:p w14:paraId="664EBBC9"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586F56B"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Attended New Employee Orientation at Rochester CBHH and CARE St Peter</w:t>
      </w:r>
    </w:p>
    <w:p w14:paraId="5581FD2F"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6DAE2E4"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 xml:space="preserve"> Talked with members in multiple work areas, answered their questions and listened to their concerns</w:t>
      </w:r>
    </w:p>
    <w:p w14:paraId="463F3778"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23FCD24"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 xml:space="preserve"> Presented and argued grievances</w:t>
      </w:r>
    </w:p>
    <w:p w14:paraId="64AD89AF"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087F3D6"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 xml:space="preserve"> Communicated information to E-Board members about issues facing the Local</w:t>
      </w:r>
    </w:p>
    <w:p w14:paraId="2AA253DA"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0779675"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Met with Human Resources about issues with the Security Counselor Lead promotion process</w:t>
      </w:r>
    </w:p>
    <w:p w14:paraId="76D3CC2F"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64D246E"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 xml:space="preserve">  If any member of Local 404 feels they are not being represented by our Union, please let me know. We cannot fix problems if we do not know there is a problem.</w:t>
      </w:r>
    </w:p>
    <w:p w14:paraId="487B6574" w14:textId="77777777" w:rsidR="00C46240"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 xml:space="preserve"> </w:t>
      </w:r>
    </w:p>
    <w:p w14:paraId="0C59CAF2" w14:textId="40EFF6A5" w:rsidR="00CA148D" w:rsidRPr="00C46240" w:rsidRDefault="00C46240" w:rsidP="00C46240">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C46240">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2E8B8EF1" w:rsidR="00215027"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w:t>
      </w:r>
      <w:r w:rsidR="008812DE">
        <w:rPr>
          <w:rFonts w:ascii="Century Gothic" w:eastAsia="Times New Roman" w:hAnsi="Century Gothic" w:cs="Times New Roman"/>
          <w:b/>
          <w:bCs/>
          <w:sz w:val="18"/>
          <w:szCs w:val="16"/>
          <w:lang w:eastAsia="ja-JP"/>
        </w:rPr>
        <w:t>Eric Hesse</w:t>
      </w:r>
    </w:p>
    <w:p w14:paraId="51E93CDE"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0D006424"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 xml:space="preserve">Steward Coordinator – </w:t>
      </w:r>
      <w:r w:rsidR="008812DE">
        <w:rPr>
          <w:rFonts w:ascii="Century Gothic" w:eastAsia="Times New Roman" w:hAnsi="Century Gothic" w:cs="Times New Roman"/>
          <w:b/>
          <w:bCs/>
          <w:sz w:val="18"/>
          <w:szCs w:val="16"/>
          <w:lang w:eastAsia="ja-JP"/>
        </w:rPr>
        <w:t>Marvin Sullivan</w:t>
      </w:r>
    </w:p>
    <w:p w14:paraId="4CA62A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01B6612C" w14:textId="77777777" w:rsidR="00D01869"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Lower Campus – Kyle Heinze</w:t>
      </w:r>
    </w:p>
    <w:p w14:paraId="2E1E667A" w14:textId="1147A2C1" w:rsidR="00CA148D"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This past month I have attended NEO, attended meet and confer, attended SEPC, attended the local meeting, met with members to discuss their concerns and answered questions. Met with management to discuss members concerns. If any members have questions or concerns, please reach out to me and I will try to help.</w:t>
      </w:r>
    </w:p>
    <w:p w14:paraId="5D0491A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AD6EB8F" w14:textId="77777777" w:rsidR="00CA148D" w:rsidRPr="00B24DEB" w:rsidRDefault="00CA148D" w:rsidP="00B24DEB">
      <w:pPr>
        <w:spacing w:after="0" w:line="240" w:lineRule="auto"/>
        <w:rPr>
          <w:rFonts w:ascii="Century Gothic" w:eastAsia="Times New Roman" w:hAnsi="Century Gothic" w:cs="Times New Roman"/>
          <w:b/>
          <w:bCs/>
          <w:sz w:val="18"/>
          <w:szCs w:val="16"/>
          <w:lang w:eastAsia="ja-JP"/>
        </w:rPr>
      </w:pPr>
    </w:p>
    <w:p w14:paraId="22248274" w14:textId="5DCB34D6"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lastRenderedPageBreak/>
        <w:t xml:space="preserve">Chief Steward </w:t>
      </w:r>
      <w:r w:rsidR="00B24DEB">
        <w:rPr>
          <w:rFonts w:ascii="Century Gothic" w:eastAsia="Times New Roman" w:hAnsi="Century Gothic" w:cs="Times New Roman"/>
          <w:b/>
          <w:bCs/>
          <w:sz w:val="18"/>
          <w:szCs w:val="16"/>
          <w:lang w:eastAsia="ja-JP"/>
        </w:rPr>
        <w:t>CBHH/CARE/Communications</w:t>
      </w:r>
      <w:r w:rsidRPr="000878EA">
        <w:rPr>
          <w:rFonts w:ascii="Century Gothic" w:eastAsia="Times New Roman" w:hAnsi="Century Gothic" w:cs="Times New Roman"/>
          <w:b/>
          <w:bCs/>
          <w:sz w:val="18"/>
          <w:szCs w:val="16"/>
          <w:lang w:eastAsia="ja-JP"/>
        </w:rPr>
        <w:t xml:space="preserve"> – Eric Manriquez</w:t>
      </w:r>
    </w:p>
    <w:p w14:paraId="1727DB1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68D564D8"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 xml:space="preserve">teward </w:t>
      </w:r>
      <w:r w:rsidR="00B24DEB">
        <w:rPr>
          <w:rFonts w:ascii="Century Gothic" w:eastAsia="Times New Roman" w:hAnsi="Century Gothic" w:cs="Times New Roman"/>
          <w:b/>
          <w:bCs/>
          <w:sz w:val="18"/>
          <w:szCs w:val="16"/>
          <w:lang w:eastAsia="ja-JP"/>
        </w:rPr>
        <w:t xml:space="preserve">FMHP </w:t>
      </w:r>
      <w:r w:rsidRPr="000878EA">
        <w:rPr>
          <w:rFonts w:ascii="Century Gothic" w:eastAsia="Times New Roman" w:hAnsi="Century Gothic" w:cs="Times New Roman"/>
          <w:b/>
          <w:bCs/>
          <w:sz w:val="18"/>
          <w:szCs w:val="16"/>
          <w:lang w:eastAsia="ja-JP"/>
        </w:rPr>
        <w:t>Overnights – Cory Moon</w:t>
      </w:r>
    </w:p>
    <w:p w14:paraId="51C4BD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0146627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w:t>
      </w:r>
      <w:r w:rsidR="00B24DEB">
        <w:rPr>
          <w:rFonts w:ascii="Century Gothic" w:eastAsia="Times New Roman" w:hAnsi="Century Gothic" w:cs="Times New Roman"/>
          <w:b/>
          <w:bCs/>
          <w:sz w:val="18"/>
          <w:szCs w:val="16"/>
          <w:lang w:eastAsia="ja-JP"/>
        </w:rPr>
        <w:t>Grove A/Forensic Nursing Home</w:t>
      </w:r>
      <w:r w:rsidRPr="000878EA">
        <w:rPr>
          <w:rFonts w:ascii="Century Gothic" w:eastAsia="Times New Roman" w:hAnsi="Century Gothic" w:cs="Times New Roman"/>
          <w:b/>
          <w:bCs/>
          <w:sz w:val="18"/>
          <w:szCs w:val="16"/>
          <w:lang w:eastAsia="ja-JP"/>
        </w:rPr>
        <w:t xml:space="preserve"> – </w:t>
      </w:r>
      <w:r w:rsidR="008812DE">
        <w:rPr>
          <w:rFonts w:ascii="Century Gothic" w:eastAsia="Times New Roman" w:hAnsi="Century Gothic" w:cs="Times New Roman"/>
          <w:b/>
          <w:bCs/>
          <w:sz w:val="18"/>
          <w:szCs w:val="16"/>
          <w:lang w:eastAsia="ja-JP"/>
        </w:rPr>
        <w:t>Cassy Rydell</w:t>
      </w:r>
    </w:p>
    <w:p w14:paraId="3775909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7ADC1D89" w14:textId="77777777" w:rsidR="00D01869"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FMHP – </w:t>
      </w:r>
      <w:r w:rsidR="008812DE">
        <w:rPr>
          <w:rFonts w:ascii="Century Gothic" w:eastAsia="Times New Roman" w:hAnsi="Century Gothic" w:cs="Times New Roman"/>
          <w:b/>
          <w:bCs/>
          <w:sz w:val="18"/>
          <w:szCs w:val="16"/>
          <w:lang w:eastAsia="ja-JP"/>
        </w:rPr>
        <w:t>Richard Pitts</w:t>
      </w:r>
    </w:p>
    <w:p w14:paraId="2690A6D6" w14:textId="4129BF81" w:rsidR="00CA148D"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t xml:space="preserve"> </w:t>
      </w:r>
      <w:r w:rsidRPr="00D01869">
        <w:rPr>
          <w:rFonts w:ascii="Century Gothic" w:eastAsia="Times New Roman" w:hAnsi="Century Gothic" w:cs="Times New Roman"/>
          <w:b/>
          <w:bCs/>
          <w:sz w:val="18"/>
          <w:szCs w:val="16"/>
          <w:lang w:eastAsia="ja-JP"/>
        </w:rPr>
        <w:t>Sat one investigation</w:t>
      </w:r>
      <w:r>
        <w:rPr>
          <w:rFonts w:ascii="Century Gothic" w:eastAsia="Times New Roman" w:hAnsi="Century Gothic" w:cs="Times New Roman"/>
          <w:b/>
          <w:bCs/>
          <w:sz w:val="18"/>
          <w:szCs w:val="16"/>
          <w:lang w:eastAsia="ja-JP"/>
        </w:rPr>
        <w:t xml:space="preserve">, </w:t>
      </w:r>
      <w:r w:rsidRPr="00D01869">
        <w:rPr>
          <w:rFonts w:ascii="Century Gothic" w:eastAsia="Times New Roman" w:hAnsi="Century Gothic" w:cs="Times New Roman"/>
          <w:b/>
          <w:bCs/>
          <w:sz w:val="18"/>
          <w:szCs w:val="16"/>
          <w:lang w:eastAsia="ja-JP"/>
        </w:rPr>
        <w:t>attended meet and confer. Fielded countless calls on the pay problems with HR. Thanks</w:t>
      </w:r>
    </w:p>
    <w:p w14:paraId="660FE013"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235EDD2" w14:textId="77777777" w:rsidR="00D01869" w:rsidRDefault="00CA148D" w:rsidP="00D01869">
      <w:pPr>
        <w:pStyle w:val="ListParagraph"/>
        <w:numPr>
          <w:ilvl w:val="0"/>
          <w:numId w:val="5"/>
        </w:numPr>
        <w:spacing w:after="0" w:line="240" w:lineRule="auto"/>
      </w:pPr>
      <w:r w:rsidRPr="00D01869">
        <w:rPr>
          <w:rFonts w:ascii="Century Gothic" w:eastAsia="Times New Roman" w:hAnsi="Century Gothic" w:cs="Times New Roman"/>
          <w:b/>
          <w:bCs/>
          <w:sz w:val="18"/>
          <w:szCs w:val="16"/>
          <w:lang w:eastAsia="ja-JP"/>
        </w:rPr>
        <w:t>Chief Steward MSOP – Nick Weerts</w:t>
      </w:r>
      <w:r w:rsidR="00D01869" w:rsidRPr="00D01869">
        <w:t xml:space="preserve"> </w:t>
      </w:r>
      <w:r w:rsidR="00D01869">
        <w:t xml:space="preserve"> </w:t>
      </w:r>
    </w:p>
    <w:p w14:paraId="4D46B8CF" w14:textId="1581DE32"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The last month seemed to be full of activity—I was on vacation a good portion of it. Due to that, I did miss our MSOP Labor Management meeting, but attended our monthly E-board &amp; general member meetings. I also helped facilitate our May NEO for 29 new AFSCME employees—as well as the subsequent seniority lot draw. Please be sure to welcome all of these New Employees as they begin filtering into their work areas over the next few weeks!</w:t>
      </w:r>
    </w:p>
    <w:p w14:paraId="2D2CB10C"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690D6A7"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 xml:space="preserve">I sat 4 staff investigations, a Laudermill hearing and filed 4 grievances on behalf of staff related to overtime distribution. As well as a number of meetings with HR related to staffing issues and concerns. </w:t>
      </w:r>
    </w:p>
    <w:p w14:paraId="1D878E7A"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4718E92"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 xml:space="preserve">I continue to visit MSOP work areas regularly and while I have been gone a lot due to vacation time, I’m always reachable by phone/email if questions come up so you don’t have to wait until we cross paths. </w:t>
      </w:r>
    </w:p>
    <w:p w14:paraId="43777658"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903D8D2"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03A1DBBE"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377A744"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Nick Weerts</w:t>
      </w:r>
    </w:p>
    <w:p w14:paraId="5058D217"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MSOP Chief Steward</w:t>
      </w:r>
    </w:p>
    <w:p w14:paraId="3F752706" w14:textId="7A8095E4" w:rsidR="00CA148D"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D01869">
        <w:rPr>
          <w:rFonts w:ascii="Century Gothic" w:eastAsia="Times New Roman" w:hAnsi="Century Gothic" w:cs="Times New Roman"/>
          <w:b/>
          <w:bCs/>
          <w:sz w:val="18"/>
          <w:szCs w:val="16"/>
          <w:lang w:eastAsia="ja-JP"/>
        </w:rPr>
        <w:t>5-21-24</w:t>
      </w:r>
    </w:p>
    <w:p w14:paraId="46D85F8C" w14:textId="77777777" w:rsidR="00D01869" w:rsidRPr="00D01869" w:rsidRDefault="00D01869" w:rsidP="00D0186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3DFC77A"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8A5B158" w14:textId="77777777" w:rsidR="00B24DEB" w:rsidRPr="00B24DEB" w:rsidRDefault="00B24DEB" w:rsidP="00B24DEB">
      <w:pPr>
        <w:pStyle w:val="ListParagraph"/>
        <w:rPr>
          <w:rFonts w:ascii="Century Gothic" w:eastAsia="Times New Roman" w:hAnsi="Century Gothic" w:cs="Times New Roman"/>
          <w:b/>
          <w:bCs/>
          <w:sz w:val="18"/>
          <w:szCs w:val="16"/>
          <w:lang w:eastAsia="ja-JP"/>
        </w:rPr>
      </w:pPr>
    </w:p>
    <w:p w14:paraId="7DE2961C" w14:textId="5151E3B7" w:rsidR="00B24DEB" w:rsidRDefault="00B24DEB"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Pr>
          <w:rFonts w:ascii="Century Gothic" w:eastAsia="Times New Roman" w:hAnsi="Century Gothic" w:cs="Times New Roman"/>
          <w:b/>
          <w:bCs/>
          <w:sz w:val="18"/>
          <w:szCs w:val="16"/>
          <w:lang w:eastAsia="ja-JP"/>
        </w:rPr>
        <w:t xml:space="preserve">Chief Steward – </w:t>
      </w:r>
      <w:r w:rsidR="00D01869">
        <w:rPr>
          <w:rFonts w:ascii="Century Gothic" w:eastAsia="Times New Roman" w:hAnsi="Century Gothic" w:cs="Times New Roman"/>
          <w:b/>
          <w:bCs/>
          <w:sz w:val="18"/>
          <w:szCs w:val="16"/>
          <w:lang w:eastAsia="ja-JP"/>
        </w:rPr>
        <w:t>Max Arroyo</w:t>
      </w:r>
    </w:p>
    <w:p w14:paraId="7E5BDD47"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774A8A39"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9045F7A" w14:textId="2C685BCD"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Jamie Schwartz</w:t>
      </w:r>
    </w:p>
    <w:p w14:paraId="3B77DDC4"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ED65EB">
        <w:rPr>
          <w:rFonts w:ascii="Century Gothic" w:eastAsia="Times New Roman" w:hAnsi="Century Gothic" w:cs="Times New Roman"/>
          <w:b/>
          <w:bCs/>
          <w:sz w:val="18"/>
          <w:szCs w:val="16"/>
          <w:lang w:eastAsia="ja-JP"/>
        </w:rPr>
        <w:t>Logan Smith</w:t>
      </w:r>
    </w:p>
    <w:p w14:paraId="27AEBBEB"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0438A7C" w14:textId="233A79B1" w:rsid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ED65EB">
        <w:rPr>
          <w:rFonts w:ascii="Century Gothic" w:eastAsia="Times New Roman" w:hAnsi="Century Gothic" w:cs="Times New Roman"/>
          <w:b/>
          <w:bCs/>
          <w:sz w:val="18"/>
          <w:szCs w:val="16"/>
          <w:lang w:eastAsia="ja-JP"/>
        </w:rPr>
        <w:t>Suzanne Kocurek</w:t>
      </w:r>
    </w:p>
    <w:p w14:paraId="11884880"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A269181" w14:textId="12EB82FF" w:rsidR="007828D1" w:rsidRDefault="007828D1" w:rsidP="00D01869">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Old Business:</w:t>
      </w:r>
    </w:p>
    <w:p w14:paraId="57B4971A" w14:textId="4615B4C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C64669" w14:textId="1D199524" w:rsidR="007828D1" w:rsidRDefault="00B1595E"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International Convention – August 12</w:t>
      </w:r>
      <w:r w:rsidRPr="00B1595E">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We are sending 4 delegates.</w:t>
      </w:r>
    </w:p>
    <w:p w14:paraId="3AD42ECE" w14:textId="791473E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0AFEB78" w14:textId="64539236" w:rsidR="007828D1" w:rsidRDefault="00FA4FF3"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 Pitts made a motion</w:t>
      </w:r>
      <w:r w:rsidR="00925660">
        <w:rPr>
          <w:rFonts w:ascii="Century Gothic" w:eastAsia="Times New Roman" w:hAnsi="Century Gothic" w:cs="Times New Roman"/>
          <w:color w:val="44546A"/>
          <w:szCs w:val="21"/>
          <w:lang w:eastAsia="ja-JP"/>
        </w:rPr>
        <w:t xml:space="preserve"> </w:t>
      </w:r>
      <w:r>
        <w:rPr>
          <w:rFonts w:ascii="Century Gothic" w:eastAsia="Times New Roman" w:hAnsi="Century Gothic" w:cs="Times New Roman"/>
          <w:color w:val="44546A"/>
          <w:szCs w:val="21"/>
          <w:lang w:eastAsia="ja-JP"/>
        </w:rPr>
        <w:t xml:space="preserve">to pay for per diem, flight, hotel, and transportation for the 4 delegates. </w:t>
      </w:r>
      <w:r w:rsidR="00476D16">
        <w:rPr>
          <w:rFonts w:ascii="Century Gothic" w:eastAsia="Times New Roman" w:hAnsi="Century Gothic" w:cs="Times New Roman"/>
          <w:color w:val="44546A"/>
          <w:szCs w:val="21"/>
          <w:lang w:eastAsia="ja-JP"/>
        </w:rPr>
        <w:t>2</w:t>
      </w:r>
      <w:r w:rsidR="00476D16" w:rsidRPr="00476D16">
        <w:rPr>
          <w:rFonts w:ascii="Century Gothic" w:eastAsia="Times New Roman" w:hAnsi="Century Gothic" w:cs="Times New Roman"/>
          <w:color w:val="44546A"/>
          <w:szCs w:val="21"/>
          <w:vertAlign w:val="superscript"/>
          <w:lang w:eastAsia="ja-JP"/>
        </w:rPr>
        <w:t>nd</w:t>
      </w:r>
      <w:r w:rsidR="00476D16">
        <w:rPr>
          <w:rFonts w:ascii="Century Gothic" w:eastAsia="Times New Roman" w:hAnsi="Century Gothic" w:cs="Times New Roman"/>
          <w:color w:val="44546A"/>
          <w:szCs w:val="21"/>
          <w:lang w:eastAsia="ja-JP"/>
        </w:rPr>
        <w:t xml:space="preserve"> By </w:t>
      </w:r>
      <w:r>
        <w:rPr>
          <w:rFonts w:ascii="Century Gothic" w:eastAsia="Times New Roman" w:hAnsi="Century Gothic" w:cs="Times New Roman"/>
          <w:color w:val="44546A"/>
          <w:szCs w:val="21"/>
          <w:lang w:eastAsia="ja-JP"/>
        </w:rPr>
        <w:t>–</w:t>
      </w:r>
      <w:r w:rsidR="00476D16">
        <w:rPr>
          <w:rFonts w:ascii="Century Gothic" w:eastAsia="Times New Roman" w:hAnsi="Century Gothic" w:cs="Times New Roman"/>
          <w:color w:val="44546A"/>
          <w:szCs w:val="21"/>
          <w:lang w:eastAsia="ja-JP"/>
        </w:rPr>
        <w:t xml:space="preserve"> </w:t>
      </w:r>
      <w:r>
        <w:rPr>
          <w:rFonts w:ascii="Century Gothic" w:eastAsia="Times New Roman" w:hAnsi="Century Gothic" w:cs="Times New Roman"/>
          <w:color w:val="44546A"/>
          <w:szCs w:val="21"/>
          <w:lang w:eastAsia="ja-JP"/>
        </w:rPr>
        <w:t>E. Manriquez - Passed</w:t>
      </w:r>
    </w:p>
    <w:p w14:paraId="657F7B2C" w14:textId="66A528C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8EB2B85" w14:textId="77777777" w:rsidR="00925660" w:rsidRDefault="00925660"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38523CAE" w14:textId="00A9F368" w:rsidR="00925660" w:rsidRDefault="00FA4FF3"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Local 404 no longer has a banner and we need a new one. A banner committee was created</w:t>
      </w:r>
      <w:r w:rsidR="00D01869">
        <w:rPr>
          <w:rFonts w:ascii="Century Gothic" w:eastAsia="Times New Roman" w:hAnsi="Century Gothic" w:cs="Times New Roman"/>
          <w:color w:val="44546A"/>
          <w:szCs w:val="21"/>
          <w:lang w:eastAsia="ja-JP"/>
        </w:rPr>
        <w:t>. Cassie Rydell and Kyle Heinze volunteered to be the committee.</w:t>
      </w: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lastRenderedPageBreak/>
        <w:t>New Business:</w:t>
      </w:r>
    </w:p>
    <w:p w14:paraId="407496AE" w14:textId="77777777" w:rsidR="00B1595E" w:rsidRDefault="00B1595E" w:rsidP="007828D1">
      <w:pPr>
        <w:spacing w:before="120" w:after="120" w:line="240" w:lineRule="exact"/>
        <w:contextualSpacing/>
        <w:rPr>
          <w:rFonts w:ascii="Century Gothic" w:eastAsia="Times New Roman" w:hAnsi="Century Gothic" w:cs="Times New Roman"/>
          <w:color w:val="44546A"/>
          <w:szCs w:val="21"/>
          <w:lang w:eastAsia="ja-JP"/>
        </w:rPr>
      </w:pPr>
    </w:p>
    <w:p w14:paraId="59FE887E" w14:textId="77777777" w:rsidR="00B1595E" w:rsidRDefault="0069059D"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Wage payback notices</w:t>
      </w:r>
      <w:r w:rsidR="00B1595E">
        <w:rPr>
          <w:rFonts w:ascii="Century Gothic" w:eastAsia="Times New Roman" w:hAnsi="Century Gothic" w:cs="Times New Roman"/>
          <w:color w:val="44546A"/>
          <w:szCs w:val="21"/>
          <w:lang w:eastAsia="ja-JP"/>
        </w:rPr>
        <w:t xml:space="preserve">: </w:t>
      </w:r>
    </w:p>
    <w:p w14:paraId="288DED37" w14:textId="53C57AA2" w:rsidR="007828D1" w:rsidRDefault="00B1595E"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There are a lot of payroll inconsistencies, HR was asked to investigate this. Members are advised not to sign any payback paperwork until we receive some clarification.</w:t>
      </w:r>
      <w:r w:rsidR="0069059D">
        <w:rPr>
          <w:rFonts w:ascii="Century Gothic" w:eastAsia="Times New Roman" w:hAnsi="Century Gothic" w:cs="Times New Roman"/>
          <w:color w:val="44546A"/>
          <w:szCs w:val="21"/>
          <w:lang w:eastAsia="ja-JP"/>
        </w:rPr>
        <w:t xml:space="preserve"> </w:t>
      </w:r>
    </w:p>
    <w:p w14:paraId="135B8883" w14:textId="453AC65D"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7561EC0F" w14:textId="77777777" w:rsidR="00B1595E" w:rsidRDefault="0069059D"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Avatar/MTT Roll-Out:</w:t>
      </w:r>
    </w:p>
    <w:p w14:paraId="291984A7" w14:textId="1F366A39" w:rsidR="007828D1" w:rsidRDefault="0069059D"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See FMH Minutes </w:t>
      </w:r>
      <w:r w:rsidR="00B1595E">
        <w:rPr>
          <w:rFonts w:ascii="Century Gothic" w:eastAsia="Times New Roman" w:hAnsi="Century Gothic" w:cs="Times New Roman"/>
          <w:color w:val="44546A"/>
          <w:szCs w:val="21"/>
          <w:lang w:eastAsia="ja-JP"/>
        </w:rPr>
        <w:t>5/16/24.</w:t>
      </w:r>
      <w:r w:rsidR="00FA4FF3">
        <w:rPr>
          <w:rFonts w:ascii="Century Gothic" w:eastAsia="Times New Roman" w:hAnsi="Century Gothic" w:cs="Times New Roman"/>
          <w:color w:val="44546A"/>
          <w:szCs w:val="21"/>
          <w:lang w:eastAsia="ja-JP"/>
        </w:rPr>
        <w:t xml:space="preserve"> Send concerns to Ryan Cates</w:t>
      </w:r>
    </w:p>
    <w:p w14:paraId="29442E97" w14:textId="30B2CFD2"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BB22CCB" w14:textId="3D6D3838" w:rsidR="00B1595E" w:rsidRDefault="0069059D"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SEPC Bargaining Structure was approved. </w:t>
      </w:r>
    </w:p>
    <w:p w14:paraId="32019CA3" w14:textId="40EBC9C1" w:rsidR="0069059D" w:rsidRDefault="0069059D"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E. Hesse was elected the vice president, K. Heinze was elected as a trustee, E. Manriquez</w:t>
      </w:r>
      <w:r w:rsidR="00C46240">
        <w:rPr>
          <w:rFonts w:ascii="Century Gothic" w:eastAsia="Times New Roman" w:hAnsi="Century Gothic" w:cs="Times New Roman"/>
          <w:color w:val="44546A"/>
          <w:szCs w:val="21"/>
          <w:lang w:eastAsia="ja-JP"/>
        </w:rPr>
        <w:t xml:space="preserve"> is a committee board member</w:t>
      </w:r>
      <w:r>
        <w:rPr>
          <w:rFonts w:ascii="Century Gothic" w:eastAsia="Times New Roman" w:hAnsi="Century Gothic" w:cs="Times New Roman"/>
          <w:color w:val="44546A"/>
          <w:szCs w:val="21"/>
          <w:lang w:eastAsia="ja-JP"/>
        </w:rPr>
        <w:t>,</w:t>
      </w:r>
      <w:r w:rsidR="00C46240">
        <w:rPr>
          <w:rFonts w:ascii="Century Gothic" w:eastAsia="Times New Roman" w:hAnsi="Century Gothic" w:cs="Times New Roman"/>
          <w:color w:val="44546A"/>
          <w:szCs w:val="21"/>
          <w:lang w:eastAsia="ja-JP"/>
        </w:rPr>
        <w:t xml:space="preserve"> and</w:t>
      </w:r>
      <w:r>
        <w:rPr>
          <w:rFonts w:ascii="Century Gothic" w:eastAsia="Times New Roman" w:hAnsi="Century Gothic" w:cs="Times New Roman"/>
          <w:color w:val="44546A"/>
          <w:szCs w:val="21"/>
          <w:lang w:eastAsia="ja-JP"/>
        </w:rPr>
        <w:t xml:space="preserve"> R. Cates</w:t>
      </w:r>
      <w:r w:rsidR="00C46240">
        <w:rPr>
          <w:rFonts w:ascii="Century Gothic" w:eastAsia="Times New Roman" w:hAnsi="Century Gothic" w:cs="Times New Roman"/>
          <w:color w:val="44546A"/>
          <w:szCs w:val="21"/>
          <w:lang w:eastAsia="ja-JP"/>
        </w:rPr>
        <w:t xml:space="preserve"> is a committee board member at large.</w:t>
      </w:r>
    </w:p>
    <w:p w14:paraId="34AFDFBC" w14:textId="5A26EE63"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DB5F55F" w14:textId="7D6EA2E9" w:rsidR="0069059D" w:rsidRDefault="0069059D" w:rsidP="0069059D">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Executive Board appointed Max Arr</w:t>
      </w:r>
      <w:r w:rsidR="00FA4FF3">
        <w:rPr>
          <w:rFonts w:ascii="Century Gothic" w:eastAsia="Times New Roman" w:hAnsi="Century Gothic" w:cs="Times New Roman"/>
          <w:color w:val="44546A"/>
          <w:szCs w:val="21"/>
          <w:lang w:eastAsia="ja-JP"/>
        </w:rPr>
        <w:t>o</w:t>
      </w:r>
      <w:r>
        <w:rPr>
          <w:rFonts w:ascii="Century Gothic" w:eastAsia="Times New Roman" w:hAnsi="Century Gothic" w:cs="Times New Roman"/>
          <w:color w:val="44546A"/>
          <w:szCs w:val="21"/>
          <w:lang w:eastAsia="ja-JP"/>
        </w:rPr>
        <w:t xml:space="preserve">yo to the vacant chief steward </w:t>
      </w:r>
      <w:r w:rsidR="00C46240">
        <w:rPr>
          <w:rFonts w:ascii="Century Gothic" w:eastAsia="Times New Roman" w:hAnsi="Century Gothic" w:cs="Times New Roman"/>
          <w:color w:val="44546A"/>
          <w:szCs w:val="21"/>
          <w:lang w:eastAsia="ja-JP"/>
        </w:rPr>
        <w:t>position</w:t>
      </w:r>
      <w:r>
        <w:rPr>
          <w:rFonts w:ascii="Century Gothic" w:eastAsia="Times New Roman" w:hAnsi="Century Gothic" w:cs="Times New Roman"/>
          <w:color w:val="44546A"/>
          <w:szCs w:val="21"/>
          <w:lang w:eastAsia="ja-JP"/>
        </w:rPr>
        <w:t>.</w:t>
      </w:r>
    </w:p>
    <w:p w14:paraId="5BB4C33B" w14:textId="77777777" w:rsidR="0069059D" w:rsidRDefault="0069059D" w:rsidP="0069059D">
      <w:pPr>
        <w:spacing w:before="120" w:after="120" w:line="240" w:lineRule="exact"/>
        <w:contextualSpacing/>
        <w:rPr>
          <w:rFonts w:ascii="Century Gothic" w:eastAsia="Times New Roman" w:hAnsi="Century Gothic" w:cs="Times New Roman"/>
          <w:color w:val="44546A"/>
          <w:szCs w:val="21"/>
          <w:lang w:eastAsia="ja-JP"/>
        </w:rPr>
      </w:pPr>
    </w:p>
    <w:p w14:paraId="3E911551" w14:textId="77777777" w:rsidR="00B1595E" w:rsidRDefault="0069059D" w:rsidP="00C46240">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CARE Update: </w:t>
      </w:r>
    </w:p>
    <w:p w14:paraId="2610CDC7" w14:textId="77777777" w:rsidR="00C46240" w:rsidRPr="00C46240" w:rsidRDefault="00C46240" w:rsidP="00C46240">
      <w:pPr>
        <w:spacing w:before="120" w:after="120" w:line="240" w:lineRule="exact"/>
        <w:contextualSpacing/>
        <w:rPr>
          <w:rFonts w:ascii="Century Gothic" w:eastAsia="Times New Roman" w:hAnsi="Century Gothic" w:cs="Times New Roman"/>
          <w:color w:val="44546A"/>
          <w:szCs w:val="21"/>
          <w:lang w:eastAsia="ja-JP"/>
        </w:rPr>
      </w:pPr>
      <w:r w:rsidRPr="00C46240">
        <w:rPr>
          <w:rFonts w:ascii="Century Gothic" w:eastAsia="Times New Roman" w:hAnsi="Century Gothic" w:cs="Times New Roman"/>
          <w:color w:val="44546A"/>
          <w:szCs w:val="21"/>
          <w:lang w:eastAsia="ja-JP"/>
        </w:rPr>
        <w:t>The plan to suspend services at CARE St. Peter and repurpose the facility to add more beds to the Forensic Mental Health Program (FMHP) was approved but implementation has been delayed until Jan. 1, 2025. In addition, the Legislature provided extra funding to offer retention incentives for CARE St. Peter staff who are willing to stay on and work at the FMHP once the facility is repurposed. We expect the retention incentives to be in line with similar incentives offered to CARE Willmar staff who agreed to take new positions at the Child and Adolescent Behavioral Health Hospital (CABHH) following a decision to suspend services at CARE Willmar.</w:t>
      </w:r>
    </w:p>
    <w:p w14:paraId="02C55093" w14:textId="6DB31FBC" w:rsidR="0069059D" w:rsidRDefault="00C46240" w:rsidP="00C4624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C46240">
        <w:rPr>
          <w:rFonts w:ascii="Century Gothic" w:eastAsia="Times New Roman" w:hAnsi="Century Gothic" w:cs="Times New Roman"/>
          <w:color w:val="44546A"/>
          <w:szCs w:val="21"/>
          <w:lang w:eastAsia="ja-JP"/>
        </w:rPr>
        <w:t>The Legislature also has required DCT to submit a report outlining options for increasing the number of state-operated inpatient substance-use disorder beds. One option must include the development of an inpatient SUD program within 35 miles of St. Peter. The report is due to the Legislature by Jan. 15, 2025.</w:t>
      </w:r>
    </w:p>
    <w:p w14:paraId="27330D9D" w14:textId="77777777" w:rsidR="0069059D" w:rsidRDefault="0069059D" w:rsidP="0069059D">
      <w:pPr>
        <w:spacing w:before="120" w:after="120" w:line="240" w:lineRule="exact"/>
        <w:contextualSpacing/>
        <w:rPr>
          <w:rFonts w:ascii="Century Gothic" w:eastAsia="Times New Roman" w:hAnsi="Century Gothic" w:cs="Times New Roman"/>
          <w:color w:val="44546A"/>
          <w:szCs w:val="21"/>
          <w:lang w:eastAsia="ja-JP"/>
        </w:rPr>
      </w:pPr>
    </w:p>
    <w:p w14:paraId="00F9ED60" w14:textId="64A1A444" w:rsidR="00FA4FF3" w:rsidRDefault="00FA4FF3" w:rsidP="0069059D">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 Doehring made a motion to pay for per diem, hotel, and mileage for our new chief steward to attend the Afscme Strong Conference 6/13 - 6/14</w:t>
      </w:r>
      <w:r w:rsidR="00C46240">
        <w:rPr>
          <w:rFonts w:ascii="Century Gothic" w:eastAsia="Times New Roman" w:hAnsi="Century Gothic" w:cs="Times New Roman"/>
          <w:color w:val="44546A"/>
          <w:szCs w:val="21"/>
          <w:lang w:eastAsia="ja-JP"/>
        </w:rPr>
        <w:t>, if he wants to go.</w:t>
      </w:r>
      <w:r w:rsidR="0069059D" w:rsidRPr="0069059D">
        <w:rPr>
          <w:rFonts w:ascii="Century Gothic" w:eastAsia="Times New Roman" w:hAnsi="Century Gothic" w:cs="Times New Roman"/>
          <w:color w:val="44546A"/>
          <w:szCs w:val="21"/>
          <w:lang w:eastAsia="ja-JP"/>
        </w:rPr>
        <w:tab/>
      </w:r>
      <w:r w:rsidR="0069059D" w:rsidRPr="0069059D">
        <w:rPr>
          <w:rFonts w:ascii="Century Gothic" w:eastAsia="Times New Roman" w:hAnsi="Century Gothic" w:cs="Times New Roman"/>
          <w:color w:val="44546A"/>
          <w:szCs w:val="21"/>
          <w:lang w:eastAsia="ja-JP"/>
        </w:rPr>
        <w:tab/>
      </w:r>
      <w:r w:rsidR="0069059D" w:rsidRPr="0069059D">
        <w:rPr>
          <w:rFonts w:ascii="Century Gothic" w:eastAsia="Times New Roman" w:hAnsi="Century Gothic" w:cs="Times New Roman"/>
          <w:color w:val="44546A"/>
          <w:szCs w:val="21"/>
          <w:lang w:eastAsia="ja-JP"/>
        </w:rPr>
        <w:tab/>
      </w:r>
      <w:r w:rsidR="0069059D" w:rsidRPr="0069059D">
        <w:rPr>
          <w:rFonts w:ascii="Century Gothic" w:eastAsia="Times New Roman" w:hAnsi="Century Gothic" w:cs="Times New Roman"/>
          <w:color w:val="44546A"/>
          <w:szCs w:val="21"/>
          <w:lang w:eastAsia="ja-JP"/>
        </w:rPr>
        <w:tab/>
      </w:r>
      <w:r w:rsidR="0069059D" w:rsidRPr="0069059D">
        <w:rPr>
          <w:rFonts w:ascii="Century Gothic" w:eastAsia="Times New Roman" w:hAnsi="Century Gothic" w:cs="Times New Roman"/>
          <w:color w:val="44546A"/>
          <w:szCs w:val="21"/>
          <w:lang w:eastAsia="ja-JP"/>
        </w:rPr>
        <w:tab/>
      </w:r>
      <w:r w:rsidR="0069059D" w:rsidRPr="0069059D">
        <w:rPr>
          <w:rFonts w:ascii="Century Gothic" w:eastAsia="Times New Roman" w:hAnsi="Century Gothic" w:cs="Times New Roman"/>
          <w:color w:val="44546A"/>
          <w:szCs w:val="21"/>
          <w:lang w:eastAsia="ja-JP"/>
        </w:rPr>
        <w:tab/>
      </w:r>
    </w:p>
    <w:p w14:paraId="2294238F" w14:textId="35F51419" w:rsidR="00925660" w:rsidRDefault="0069059D" w:rsidP="0069059D">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69059D">
        <w:rPr>
          <w:rFonts w:ascii="Century Gothic" w:eastAsia="Times New Roman" w:hAnsi="Century Gothic" w:cs="Times New Roman"/>
          <w:color w:val="44546A"/>
          <w:szCs w:val="21"/>
          <w:lang w:eastAsia="ja-JP"/>
        </w:rPr>
        <w:t xml:space="preserve">2nd By </w:t>
      </w:r>
      <w:r w:rsidR="00FA4FF3">
        <w:rPr>
          <w:rFonts w:ascii="Century Gothic" w:eastAsia="Times New Roman" w:hAnsi="Century Gothic" w:cs="Times New Roman"/>
          <w:color w:val="44546A"/>
          <w:szCs w:val="21"/>
          <w:lang w:eastAsia="ja-JP"/>
        </w:rPr>
        <w:t>– C. Moon - Passed</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2A9BC79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3545E186" w14:textId="77777777"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0CED4BCE" w14:textId="0681E46C"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024BAC2" w14:textId="5C1D6ECE"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C46240"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6355B3C0"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 at</w:t>
      </w:r>
      <w:r w:rsidR="00C46240" w:rsidRPr="00C46240">
        <w:t xml:space="preserve"> </w:t>
      </w:r>
      <w:r w:rsidR="00C46240" w:rsidRPr="00C46240">
        <w:rPr>
          <w:rFonts w:ascii="Century Gothic" w:eastAsia="Times New Roman" w:hAnsi="Century Gothic" w:cs="Times New Roman"/>
          <w:color w:val="44546A"/>
          <w:sz w:val="24"/>
          <w:szCs w:val="21"/>
          <w:lang w:eastAsia="ja-JP"/>
        </w:rPr>
        <w:t>Jake’s Pizza in Saint Peter</w:t>
      </w:r>
      <w:r w:rsidR="00925660">
        <w:rPr>
          <w:rFonts w:ascii="Century Gothic" w:eastAsia="Times New Roman" w:hAnsi="Century Gothic" w:cs="Times New Roman"/>
          <w:color w:val="44546A"/>
          <w:sz w:val="24"/>
          <w:szCs w:val="21"/>
          <w:lang w:eastAsia="ja-JP"/>
        </w:rPr>
        <w:tab/>
      </w:r>
      <w:r w:rsidR="00C46240">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C46240">
        <w:rPr>
          <w:rFonts w:ascii="Century Gothic" w:eastAsia="Times New Roman" w:hAnsi="Century Gothic" w:cs="Times New Roman"/>
          <w:color w:val="44546A"/>
          <w:sz w:val="24"/>
          <w:szCs w:val="21"/>
          <w:lang w:eastAsia="ja-JP"/>
        </w:rPr>
        <w:t>4:30pm</w:t>
      </w:r>
    </w:p>
    <w:p w14:paraId="7A8B7D8A" w14:textId="7585FE64"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C46240">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C46240">
        <w:rPr>
          <w:rFonts w:ascii="Century Gothic" w:eastAsia="Times New Roman" w:hAnsi="Century Gothic" w:cs="Times New Roman"/>
          <w:color w:val="44546A"/>
          <w:szCs w:val="21"/>
          <w:lang w:eastAsia="ja-JP"/>
        </w:rPr>
        <w:t>5:30pm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AD4"/>
    <w:multiLevelType w:val="hybridMultilevel"/>
    <w:tmpl w:val="A8486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324B3C"/>
    <w:multiLevelType w:val="hybridMultilevel"/>
    <w:tmpl w:val="2D6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4AE102B"/>
    <w:multiLevelType w:val="hybridMultilevel"/>
    <w:tmpl w:val="E77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607">
    <w:abstractNumId w:val="2"/>
  </w:num>
  <w:num w:numId="2" w16cid:durableId="2021658296">
    <w:abstractNumId w:val="1"/>
  </w:num>
  <w:num w:numId="3" w16cid:durableId="2065761968">
    <w:abstractNumId w:val="3"/>
  </w:num>
  <w:num w:numId="4" w16cid:durableId="1379433009">
    <w:abstractNumId w:val="0"/>
  </w:num>
  <w:num w:numId="5" w16cid:durableId="824316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78EA"/>
    <w:rsid w:val="000B0093"/>
    <w:rsid w:val="00215027"/>
    <w:rsid w:val="002D59E5"/>
    <w:rsid w:val="00476D16"/>
    <w:rsid w:val="0051638A"/>
    <w:rsid w:val="005850FB"/>
    <w:rsid w:val="0060514D"/>
    <w:rsid w:val="0069059D"/>
    <w:rsid w:val="007215C7"/>
    <w:rsid w:val="00724E56"/>
    <w:rsid w:val="007828D1"/>
    <w:rsid w:val="007F4AE3"/>
    <w:rsid w:val="008527F5"/>
    <w:rsid w:val="008812DE"/>
    <w:rsid w:val="00925660"/>
    <w:rsid w:val="00A51C2E"/>
    <w:rsid w:val="00B1595E"/>
    <w:rsid w:val="00B24DEB"/>
    <w:rsid w:val="00C46240"/>
    <w:rsid w:val="00CA148D"/>
    <w:rsid w:val="00D01869"/>
    <w:rsid w:val="00D2738F"/>
    <w:rsid w:val="00E155A1"/>
    <w:rsid w:val="00ED65EB"/>
    <w:rsid w:val="00FA4FF3"/>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3</cp:revision>
  <cp:lastPrinted>2024-02-15T20:05:00Z</cp:lastPrinted>
  <dcterms:created xsi:type="dcterms:W3CDTF">2024-05-21T20:37:00Z</dcterms:created>
  <dcterms:modified xsi:type="dcterms:W3CDTF">2024-05-23T09:04:00Z</dcterms:modified>
</cp:coreProperties>
</file>