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AB85" w14:textId="77777777" w:rsidR="00C82D9E" w:rsidRDefault="00670609" w:rsidP="00D11374">
      <w:pPr>
        <w:pStyle w:val="Heading1"/>
        <w:spacing w:before="0"/>
      </w:pPr>
      <w:bookmarkStart w:id="0" w:name="_Hlk182632179"/>
      <w:r>
        <w:t>MINNESOTA SEX OFFENDER PROGRAM</w:t>
      </w:r>
    </w:p>
    <w:p w14:paraId="3546E62F" w14:textId="77777777" w:rsidR="00C82D9E" w:rsidRDefault="00670609" w:rsidP="00030B66">
      <w:pPr>
        <w:pStyle w:val="Heading2"/>
        <w:spacing w:before="0"/>
      </w:pPr>
      <w:r>
        <w:t>AFSCME LABOR/MANAGEMENT MEETING</w:t>
      </w:r>
    </w:p>
    <w:p w14:paraId="7BF95CE2" w14:textId="11668111" w:rsidR="00C82D9E" w:rsidRPr="007C3E07" w:rsidRDefault="00670609">
      <w:pPr>
        <w:rPr>
          <w:color w:val="EE0000"/>
        </w:rPr>
      </w:pPr>
      <w:r>
        <w:t>St. Peter – HR Conference Room – Microsoft Teams</w:t>
      </w:r>
      <w:r>
        <w:br/>
      </w:r>
      <w:r w:rsidR="00AE3344">
        <w:t xml:space="preserve">Thursday </w:t>
      </w:r>
      <w:r w:rsidR="009712AC">
        <w:t>May 14</w:t>
      </w:r>
      <w:r w:rsidR="007C3E07" w:rsidRPr="007C3E07">
        <w:rPr>
          <w:vertAlign w:val="superscript"/>
        </w:rPr>
        <w:t>th</w:t>
      </w:r>
      <w:r w:rsidR="007C3E07">
        <w:t>, 202</w:t>
      </w:r>
      <w:r w:rsidR="00C92CBA">
        <w:t>6</w:t>
      </w:r>
      <w:r>
        <w:br/>
        <w:t xml:space="preserve">12:00 </w:t>
      </w:r>
      <w:r w:rsidR="002C62A3">
        <w:t>PM</w:t>
      </w:r>
      <w:r>
        <w:t xml:space="preserve"> </w:t>
      </w:r>
      <w:r w:rsidRPr="002C62A3">
        <w:rPr>
          <w:color w:val="000000" w:themeColor="text1"/>
        </w:rPr>
        <w:t xml:space="preserve">– </w:t>
      </w:r>
      <w:r w:rsidR="00B07BE1">
        <w:rPr>
          <w:color w:val="000000" w:themeColor="text1"/>
        </w:rPr>
        <w:t>2:00</w:t>
      </w:r>
      <w:r w:rsidR="002C62A3" w:rsidRPr="002C62A3">
        <w:rPr>
          <w:color w:val="000000" w:themeColor="text1"/>
        </w:rPr>
        <w:t xml:space="preserve"> </w:t>
      </w:r>
      <w:r w:rsidR="002C62A3">
        <w:rPr>
          <w:color w:val="000000" w:themeColor="text1"/>
        </w:rPr>
        <w:t>PM</w:t>
      </w:r>
    </w:p>
    <w:bookmarkEnd w:id="0"/>
    <w:p w14:paraId="286D32B4" w14:textId="3003F34B" w:rsidR="00C82D9E" w:rsidRPr="00AC0F1B" w:rsidRDefault="00670609" w:rsidP="00030B66">
      <w:pPr>
        <w:pStyle w:val="Heading3"/>
        <w:spacing w:before="0"/>
        <w:rPr>
          <w:sz w:val="24"/>
          <w:szCs w:val="24"/>
        </w:rPr>
      </w:pPr>
      <w:r w:rsidRPr="00AC0F1B">
        <w:rPr>
          <w:sz w:val="24"/>
          <w:szCs w:val="24"/>
        </w:rPr>
        <w:t>Present:</w:t>
      </w:r>
    </w:p>
    <w:p w14:paraId="5476AD38" w14:textId="15A6E050" w:rsidR="00515172" w:rsidRPr="009712AC" w:rsidRDefault="000616E5" w:rsidP="00515172">
      <w:pPr>
        <w:keepNext/>
        <w:keepLines/>
        <w:spacing w:after="0"/>
        <w:outlineLvl w:val="2"/>
        <w:rPr>
          <w:color w:val="000000" w:themeColor="text1"/>
        </w:rPr>
      </w:pPr>
      <w:r w:rsidRPr="009712AC">
        <w:rPr>
          <w:color w:val="000000" w:themeColor="text1"/>
        </w:rPr>
        <w:t xml:space="preserve">Steaed Doehring; </w:t>
      </w:r>
      <w:r w:rsidR="007665DB" w:rsidRPr="009712AC">
        <w:rPr>
          <w:color w:val="000000" w:themeColor="text1"/>
        </w:rPr>
        <w:t>Suzanne Kocurek; Tim Lokensgard; Jamie Schwartz; Nick Weerts; Bonnie Wold</w:t>
      </w:r>
      <w:r w:rsidR="0073435D" w:rsidRPr="009712AC">
        <w:rPr>
          <w:color w:val="000000" w:themeColor="text1"/>
        </w:rPr>
        <w:t>; Ryan Cates; Eric Manriquez</w:t>
      </w:r>
      <w:r w:rsidR="00617AED" w:rsidRPr="009712AC">
        <w:rPr>
          <w:color w:val="000000" w:themeColor="text1"/>
        </w:rPr>
        <w:t>;</w:t>
      </w:r>
      <w:r w:rsidR="00C67FBA" w:rsidRPr="009712AC">
        <w:rPr>
          <w:color w:val="000000" w:themeColor="text1"/>
        </w:rPr>
        <w:t xml:space="preserve"> </w:t>
      </w:r>
      <w:r w:rsidR="00C67FBA" w:rsidRPr="008045E2">
        <w:rPr>
          <w:strike/>
          <w:color w:val="000000" w:themeColor="text1"/>
        </w:rPr>
        <w:t>Gary Tollefson; Michelle Breamer</w:t>
      </w:r>
      <w:r w:rsidRPr="008045E2">
        <w:rPr>
          <w:strike/>
          <w:color w:val="000000" w:themeColor="text1"/>
        </w:rPr>
        <w:t>;</w:t>
      </w:r>
      <w:r w:rsidRPr="009712AC">
        <w:rPr>
          <w:color w:val="000000" w:themeColor="text1"/>
        </w:rPr>
        <w:t xml:space="preserve"> Michelle Sexe; Marie Hartman; Eric Christens</w:t>
      </w:r>
      <w:r w:rsidR="00156642" w:rsidRPr="009712AC">
        <w:rPr>
          <w:color w:val="000000" w:themeColor="text1"/>
        </w:rPr>
        <w:t>e</w:t>
      </w:r>
      <w:r w:rsidRPr="009712AC">
        <w:rPr>
          <w:color w:val="000000" w:themeColor="text1"/>
        </w:rPr>
        <w:t xml:space="preserve">n; </w:t>
      </w:r>
      <w:r w:rsidRPr="008045E2">
        <w:rPr>
          <w:strike/>
          <w:color w:val="000000" w:themeColor="text1"/>
        </w:rPr>
        <w:t>Katie Thelemann;</w:t>
      </w:r>
      <w:r w:rsidRPr="009712AC">
        <w:rPr>
          <w:color w:val="000000" w:themeColor="text1"/>
        </w:rPr>
        <w:t xml:space="preserve"> </w:t>
      </w:r>
      <w:r w:rsidRPr="008045E2">
        <w:rPr>
          <w:strike/>
          <w:color w:val="000000" w:themeColor="text1"/>
        </w:rPr>
        <w:t>Krista Gilpin; Heidi Peura; Justin Nelson</w:t>
      </w:r>
      <w:r w:rsidR="00020171" w:rsidRPr="008045E2">
        <w:rPr>
          <w:strike/>
          <w:color w:val="000000" w:themeColor="text1"/>
        </w:rPr>
        <w:t>; Jennifer Erickson</w:t>
      </w:r>
      <w:r w:rsidR="0046482F" w:rsidRPr="008045E2">
        <w:rPr>
          <w:strike/>
          <w:color w:val="000000" w:themeColor="text1"/>
        </w:rPr>
        <w:t>;</w:t>
      </w:r>
      <w:r w:rsidR="0046482F" w:rsidRPr="009712AC">
        <w:rPr>
          <w:color w:val="000000" w:themeColor="text1"/>
        </w:rPr>
        <w:t xml:space="preserve"> Jason Lee; Joe Bluhm</w:t>
      </w:r>
      <w:r w:rsidR="00006799" w:rsidRPr="009712AC">
        <w:rPr>
          <w:color w:val="000000" w:themeColor="text1"/>
        </w:rPr>
        <w:t xml:space="preserve">; </w:t>
      </w:r>
      <w:r w:rsidR="00515172" w:rsidRPr="009712AC">
        <w:rPr>
          <w:color w:val="000000" w:themeColor="text1"/>
        </w:rPr>
        <w:t>C</w:t>
      </w:r>
      <w:r w:rsidR="00006799" w:rsidRPr="009712AC">
        <w:rPr>
          <w:color w:val="000000" w:themeColor="text1"/>
        </w:rPr>
        <w:t>athy Hagevold; Troy Sherwood; Nicole Boder</w:t>
      </w:r>
      <w:r w:rsidR="008045E2">
        <w:rPr>
          <w:color w:val="000000" w:themeColor="text1"/>
        </w:rPr>
        <w:t>; William Moore</w:t>
      </w:r>
    </w:p>
    <w:p w14:paraId="233C7255" w14:textId="0B5C45F8" w:rsidR="00C23B51" w:rsidRPr="00515172" w:rsidRDefault="00C23B51" w:rsidP="00515172">
      <w:pPr>
        <w:keepNext/>
        <w:keepLines/>
        <w:spacing w:after="0"/>
        <w:outlineLvl w:val="2"/>
        <w:rPr>
          <w:color w:val="000000" w:themeColor="text1"/>
        </w:rPr>
      </w:pPr>
      <w:r w:rsidRPr="00483588"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  <w:t xml:space="preserve">Reflections/Celebrations: </w:t>
      </w:r>
      <w:r w:rsidR="006522FD"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  <w:t>Bonnie is Retiring – Congratulations!!</w:t>
      </w:r>
    </w:p>
    <w:p w14:paraId="090D2E90" w14:textId="6D35DE47" w:rsidR="00C82D9E" w:rsidRPr="00A550A2" w:rsidRDefault="00670609" w:rsidP="00515172">
      <w:pPr>
        <w:pStyle w:val="Heading2"/>
        <w:spacing w:before="0" w:after="240"/>
        <w:rPr>
          <w:sz w:val="28"/>
          <w:szCs w:val="28"/>
          <w:u w:val="single"/>
        </w:rPr>
      </w:pPr>
      <w:r w:rsidRPr="00A550A2">
        <w:rPr>
          <w:sz w:val="28"/>
          <w:szCs w:val="28"/>
          <w:u w:val="single"/>
        </w:rPr>
        <w:t>FOLLOW-UP ITEMS</w:t>
      </w:r>
    </w:p>
    <w:tbl>
      <w:tblPr>
        <w:tblStyle w:val="PlainTable1"/>
        <w:tblW w:w="0" w:type="auto"/>
        <w:tblInd w:w="445" w:type="dxa"/>
        <w:tblLook w:val="0000" w:firstRow="0" w:lastRow="0" w:firstColumn="0" w:lastColumn="0" w:noHBand="0" w:noVBand="0"/>
      </w:tblPr>
      <w:tblGrid>
        <w:gridCol w:w="4936"/>
        <w:gridCol w:w="4964"/>
      </w:tblGrid>
      <w:tr w:rsidR="006B59DE" w:rsidRPr="00A550A2" w14:paraId="118ECAA6" w14:textId="77777777" w:rsidTr="0003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6" w:type="dxa"/>
            <w:shd w:val="clear" w:color="auto" w:fill="002060"/>
          </w:tcPr>
          <w:p w14:paraId="7741BEA8" w14:textId="00759845" w:rsidR="006B59DE" w:rsidRPr="00A550A2" w:rsidRDefault="006B59DE" w:rsidP="00E17F78">
            <w:pPr>
              <w:rPr>
                <w:b/>
                <w:bCs/>
              </w:rPr>
            </w:pPr>
            <w:r w:rsidRPr="00A550A2">
              <w:rPr>
                <w:b/>
                <w:bCs/>
              </w:rPr>
              <w:t>PROJECTS</w:t>
            </w:r>
          </w:p>
        </w:tc>
        <w:tc>
          <w:tcPr>
            <w:tcW w:w="4964" w:type="dxa"/>
            <w:shd w:val="clear" w:color="auto" w:fill="002060"/>
          </w:tcPr>
          <w:p w14:paraId="303C3A21" w14:textId="2E58AF2C" w:rsidR="006B59DE" w:rsidRPr="00A550A2" w:rsidRDefault="00E17F78" w:rsidP="006B5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50A2">
              <w:rPr>
                <w:b/>
                <w:bCs/>
              </w:rPr>
              <w:t>TIMELINES</w:t>
            </w:r>
          </w:p>
        </w:tc>
      </w:tr>
      <w:tr w:rsidR="006B59DE" w:rsidRPr="00A550A2" w14:paraId="44B0FCD5" w14:textId="77777777" w:rsidTr="00030B66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6" w:type="dxa"/>
            <w:shd w:val="clear" w:color="auto" w:fill="DBE5F1" w:themeFill="accent1" w:themeFillTint="33"/>
          </w:tcPr>
          <w:p w14:paraId="2E0100CC" w14:textId="5A2F2AE7" w:rsidR="006B59DE" w:rsidRPr="00A550A2" w:rsidRDefault="006B59DE" w:rsidP="006B59DE">
            <w:r w:rsidRPr="00A550A2">
              <w:t>Camera/Server/Matrix Upgrade</w:t>
            </w:r>
            <w:r w:rsidR="0016649B" w:rsidRPr="00A550A2">
              <w:t xml:space="preserve"> (Choppy/Laggy)</w:t>
            </w:r>
          </w:p>
        </w:tc>
        <w:tc>
          <w:tcPr>
            <w:tcW w:w="4964" w:type="dxa"/>
            <w:shd w:val="clear" w:color="auto" w:fill="DBE5F1" w:themeFill="accent1" w:themeFillTint="33"/>
          </w:tcPr>
          <w:p w14:paraId="77885850" w14:textId="5A481186" w:rsidR="006B59DE" w:rsidRPr="00A550A2" w:rsidRDefault="006B59DE" w:rsidP="006B5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50A2">
              <w:t xml:space="preserve">Project with SMT – No </w:t>
            </w:r>
            <w:r w:rsidR="00E17F78" w:rsidRPr="00A550A2">
              <w:t>Timeline</w:t>
            </w:r>
          </w:p>
        </w:tc>
      </w:tr>
      <w:tr w:rsidR="006B59DE" w:rsidRPr="00A550A2" w14:paraId="1166CA69" w14:textId="77777777" w:rsidTr="0003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6" w:type="dxa"/>
            <w:shd w:val="clear" w:color="auto" w:fill="DBE5F1" w:themeFill="accent1" w:themeFillTint="33"/>
          </w:tcPr>
          <w:p w14:paraId="54E05650" w14:textId="32457F38" w:rsidR="006B59DE" w:rsidRPr="00A550A2" w:rsidRDefault="006B59DE" w:rsidP="006B59DE">
            <w:r w:rsidRPr="00A550A2">
              <w:t>Perimeter Vehicle (</w:t>
            </w:r>
            <w:r w:rsidR="00E17F78" w:rsidRPr="00A550A2">
              <w:t>No Staff Space</w:t>
            </w:r>
            <w:r w:rsidRPr="00A550A2">
              <w:t>)</w:t>
            </w:r>
          </w:p>
        </w:tc>
        <w:tc>
          <w:tcPr>
            <w:tcW w:w="4964" w:type="dxa"/>
            <w:shd w:val="clear" w:color="auto" w:fill="DBE5F1" w:themeFill="accent1" w:themeFillTint="33"/>
          </w:tcPr>
          <w:p w14:paraId="3D5C1A39" w14:textId="1AD578CD" w:rsidR="006B59DE" w:rsidRPr="00A550A2" w:rsidRDefault="006B59DE" w:rsidP="006B5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50A2">
              <w:t>With Fleet Services – Awaiting Approval</w:t>
            </w:r>
          </w:p>
        </w:tc>
      </w:tr>
      <w:tr w:rsidR="006B59DE" w:rsidRPr="00A550A2" w14:paraId="71D43F98" w14:textId="77777777" w:rsidTr="00030B66">
        <w:trPr>
          <w:trHeight w:val="3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6" w:type="dxa"/>
            <w:shd w:val="clear" w:color="auto" w:fill="DBE5F1" w:themeFill="accent1" w:themeFillTint="33"/>
          </w:tcPr>
          <w:p w14:paraId="1A5A1ADF" w14:textId="33DF2249" w:rsidR="006B59DE" w:rsidRPr="00A550A2" w:rsidRDefault="006B59DE" w:rsidP="006B59DE">
            <w:r w:rsidRPr="00A550A2">
              <w:t>ATLAS Views (Advanced/Sub OT)</w:t>
            </w:r>
          </w:p>
        </w:tc>
        <w:tc>
          <w:tcPr>
            <w:tcW w:w="4964" w:type="dxa"/>
            <w:shd w:val="clear" w:color="auto" w:fill="DBE5F1" w:themeFill="accent1" w:themeFillTint="33"/>
          </w:tcPr>
          <w:p w14:paraId="0DC5A193" w14:textId="562E2FAF" w:rsidR="006B59DE" w:rsidRPr="00A550A2" w:rsidRDefault="006B59DE" w:rsidP="006B5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50A2">
              <w:t>Awaiting Maintenance Hours</w:t>
            </w:r>
          </w:p>
        </w:tc>
      </w:tr>
      <w:tr w:rsidR="00A550A2" w:rsidRPr="00A550A2" w14:paraId="2B03DBF4" w14:textId="77777777" w:rsidTr="0003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6" w:type="dxa"/>
            <w:shd w:val="clear" w:color="auto" w:fill="DBE5F1" w:themeFill="accent1" w:themeFillTint="33"/>
          </w:tcPr>
          <w:p w14:paraId="2A2087E0" w14:textId="7B631C80" w:rsidR="00A550A2" w:rsidRPr="00A550A2" w:rsidRDefault="00A550A2" w:rsidP="006B59DE">
            <w:r w:rsidRPr="00A550A2">
              <w:t>Card for Parking Fees</w:t>
            </w:r>
          </w:p>
        </w:tc>
        <w:tc>
          <w:tcPr>
            <w:tcW w:w="4964" w:type="dxa"/>
            <w:shd w:val="clear" w:color="auto" w:fill="DBE5F1" w:themeFill="accent1" w:themeFillTint="33"/>
          </w:tcPr>
          <w:p w14:paraId="3D095B64" w14:textId="30D60B83" w:rsidR="00A550A2" w:rsidRPr="00A550A2" w:rsidRDefault="00A550A2" w:rsidP="006B5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50A2">
              <w:t>Revising Policy</w:t>
            </w:r>
          </w:p>
        </w:tc>
      </w:tr>
    </w:tbl>
    <w:p w14:paraId="59BFEF41" w14:textId="2EFE3E91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Vacancy Rates:</w:t>
      </w:r>
    </w:p>
    <w:tbl>
      <w:tblPr>
        <w:tblStyle w:val="TableGrid"/>
        <w:tblW w:w="4504" w:type="pct"/>
        <w:tblInd w:w="625" w:type="dxa"/>
        <w:tblLook w:val="04A0" w:firstRow="1" w:lastRow="0" w:firstColumn="1" w:lastColumn="0" w:noHBand="0" w:noVBand="1"/>
      </w:tblPr>
      <w:tblGrid>
        <w:gridCol w:w="4769"/>
        <w:gridCol w:w="4951"/>
      </w:tblGrid>
      <w:tr w:rsidR="00C82D9E" w14:paraId="61E1C307" w14:textId="77777777" w:rsidTr="00030B66">
        <w:tc>
          <w:tcPr>
            <w:tcW w:w="2453" w:type="pct"/>
          </w:tcPr>
          <w:p w14:paraId="334A6786" w14:textId="77777777" w:rsidR="00C82D9E" w:rsidRDefault="00670609" w:rsidP="00030B66">
            <w:r>
              <w:t>AFSCME Overall</w:t>
            </w:r>
          </w:p>
        </w:tc>
        <w:tc>
          <w:tcPr>
            <w:tcW w:w="2547" w:type="pct"/>
          </w:tcPr>
          <w:p w14:paraId="48723ED8" w14:textId="3C27755A" w:rsidR="00C82D9E" w:rsidRPr="007C3E07" w:rsidRDefault="00A31DEB" w:rsidP="00030B66">
            <w:pPr>
              <w:rPr>
                <w:color w:val="EE0000"/>
              </w:rPr>
            </w:pPr>
            <w:r>
              <w:t>%</w:t>
            </w:r>
            <w:r w:rsidR="0065471D">
              <w:t xml:space="preserve"> - </w:t>
            </w:r>
            <w:r w:rsidRPr="0028562E">
              <w:rPr>
                <w:i/>
                <w:iCs/>
              </w:rPr>
              <w:t xml:space="preserve">Previous Month </w:t>
            </w:r>
            <w:r w:rsidR="00A550A2">
              <w:rPr>
                <w:i/>
                <w:iCs/>
              </w:rPr>
              <w:t>10.</w:t>
            </w:r>
            <w:r w:rsidR="009712AC">
              <w:rPr>
                <w:i/>
                <w:iCs/>
              </w:rPr>
              <w:t>4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7B2867EA" w14:textId="77777777" w:rsidTr="00030B66">
        <w:tc>
          <w:tcPr>
            <w:tcW w:w="2453" w:type="pct"/>
          </w:tcPr>
          <w:p w14:paraId="2D03C63A" w14:textId="2C79F497" w:rsidR="00C82D9E" w:rsidRDefault="00C23B51" w:rsidP="00030B66">
            <w:r>
              <w:t xml:space="preserve">Saint Peter </w:t>
            </w:r>
            <w:r w:rsidR="00670609">
              <w:t>Overall</w:t>
            </w:r>
          </w:p>
        </w:tc>
        <w:tc>
          <w:tcPr>
            <w:tcW w:w="2547" w:type="pct"/>
          </w:tcPr>
          <w:p w14:paraId="04D85B04" w14:textId="07691DB0" w:rsidR="00C82D9E" w:rsidRPr="00AE5094" w:rsidRDefault="00A31DEB" w:rsidP="00030B66">
            <w:pPr>
              <w:rPr>
                <w:i/>
                <w:iCs/>
              </w:rPr>
            </w:pPr>
            <w:r>
              <w:t>%</w:t>
            </w:r>
            <w:r w:rsidR="0065471D">
              <w:t xml:space="preserve"> - </w:t>
            </w:r>
            <w:r w:rsidRPr="0028562E">
              <w:rPr>
                <w:i/>
                <w:iCs/>
              </w:rPr>
              <w:t xml:space="preserve">Previous Month </w:t>
            </w:r>
            <w:r w:rsidR="00AE5094">
              <w:rPr>
                <w:i/>
                <w:iCs/>
              </w:rPr>
              <w:t>1</w:t>
            </w:r>
            <w:r w:rsidR="009712AC">
              <w:rPr>
                <w:i/>
                <w:iCs/>
              </w:rPr>
              <w:t>0</w:t>
            </w:r>
            <w:r w:rsidR="00A550A2">
              <w:rPr>
                <w:i/>
                <w:iCs/>
              </w:rPr>
              <w:t>.1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42AAD76F" w14:textId="77777777" w:rsidTr="00030B66">
        <w:tc>
          <w:tcPr>
            <w:tcW w:w="2453" w:type="pct"/>
          </w:tcPr>
          <w:p w14:paraId="58277671" w14:textId="77777777" w:rsidR="00C82D9E" w:rsidRDefault="00670609" w:rsidP="00030B66">
            <w:r>
              <w:t>Security Counselor</w:t>
            </w:r>
          </w:p>
        </w:tc>
        <w:tc>
          <w:tcPr>
            <w:tcW w:w="2547" w:type="pct"/>
          </w:tcPr>
          <w:p w14:paraId="7CF79F65" w14:textId="65EF6F3C" w:rsidR="00C82D9E" w:rsidRDefault="00A31DEB" w:rsidP="00030B66">
            <w:r>
              <w:t>%</w:t>
            </w:r>
            <w:r w:rsidR="0065471D">
              <w:t xml:space="preserve"> - </w:t>
            </w:r>
            <w:r w:rsidRPr="0028562E">
              <w:rPr>
                <w:i/>
                <w:iCs/>
              </w:rPr>
              <w:t>Previous Month</w:t>
            </w:r>
            <w:r w:rsidR="007C3E07">
              <w:rPr>
                <w:i/>
                <w:iCs/>
              </w:rPr>
              <w:t xml:space="preserve"> </w:t>
            </w:r>
            <w:r w:rsidR="00AE5094">
              <w:rPr>
                <w:i/>
                <w:iCs/>
              </w:rPr>
              <w:t>1</w:t>
            </w:r>
            <w:r w:rsidR="00A550A2">
              <w:rPr>
                <w:i/>
                <w:iCs/>
              </w:rPr>
              <w:t>3.</w:t>
            </w:r>
            <w:r w:rsidR="009712AC">
              <w:rPr>
                <w:i/>
                <w:iCs/>
              </w:rPr>
              <w:t>4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3EE1FDB8" w14:textId="77777777" w:rsidTr="00030B66">
        <w:tc>
          <w:tcPr>
            <w:tcW w:w="2453" w:type="pct"/>
          </w:tcPr>
          <w:p w14:paraId="2F178CF9" w14:textId="77777777" w:rsidR="00C82D9E" w:rsidRDefault="00670609" w:rsidP="00030B66">
            <w:r>
              <w:t>Security Counselor Lead</w:t>
            </w:r>
          </w:p>
        </w:tc>
        <w:tc>
          <w:tcPr>
            <w:tcW w:w="2547" w:type="pct"/>
          </w:tcPr>
          <w:p w14:paraId="35880985" w14:textId="3121A01A" w:rsidR="00C82D9E" w:rsidRDefault="00A31DEB" w:rsidP="00030B66">
            <w:r>
              <w:t>%</w:t>
            </w:r>
            <w:r w:rsidR="0065471D">
              <w:t xml:space="preserve"> -</w:t>
            </w:r>
            <w:r w:rsidR="002856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28562E">
              <w:rPr>
                <w:i/>
                <w:iCs/>
              </w:rPr>
              <w:t xml:space="preserve">Previous </w:t>
            </w:r>
            <w:r w:rsidRPr="004D7518">
              <w:rPr>
                <w:i/>
                <w:iCs/>
                <w:color w:val="000000" w:themeColor="text1"/>
              </w:rPr>
              <w:t>Month</w:t>
            </w:r>
            <w:r w:rsidR="00AE5094">
              <w:rPr>
                <w:i/>
                <w:iCs/>
                <w:color w:val="000000" w:themeColor="text1"/>
              </w:rPr>
              <w:t xml:space="preserve"> </w:t>
            </w:r>
            <w:r w:rsidR="00A550A2">
              <w:rPr>
                <w:i/>
                <w:iCs/>
                <w:color w:val="000000" w:themeColor="text1"/>
              </w:rPr>
              <w:t>3.3</w:t>
            </w:r>
            <w:r w:rsidR="00670609" w:rsidRPr="004D7518">
              <w:rPr>
                <w:i/>
                <w:iCs/>
                <w:color w:val="000000" w:themeColor="text1"/>
              </w:rPr>
              <w:t>%</w:t>
            </w:r>
            <w:r w:rsidR="001E061F" w:rsidRPr="004D7518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C82D9E" w14:paraId="3B6E33B0" w14:textId="77777777" w:rsidTr="00030B66">
        <w:tc>
          <w:tcPr>
            <w:tcW w:w="2453" w:type="pct"/>
          </w:tcPr>
          <w:p w14:paraId="7ECF63D7" w14:textId="58467364" w:rsidR="00C82D9E" w:rsidRDefault="00670609" w:rsidP="00030B66">
            <w:r>
              <w:t xml:space="preserve">Health Services SP </w:t>
            </w:r>
          </w:p>
        </w:tc>
        <w:tc>
          <w:tcPr>
            <w:tcW w:w="2547" w:type="pct"/>
          </w:tcPr>
          <w:p w14:paraId="753633CD" w14:textId="442C0050" w:rsidR="00C82D9E" w:rsidRPr="000616E5" w:rsidRDefault="005E28E3" w:rsidP="00030B66">
            <w:r>
              <w:t>0</w:t>
            </w:r>
            <w:r w:rsidR="009D5737" w:rsidRPr="000616E5">
              <w:t>%</w:t>
            </w:r>
            <w:r w:rsidR="0028562E" w:rsidRPr="000616E5">
              <w:t xml:space="preserve"> - </w:t>
            </w:r>
            <w:r w:rsidR="00A31DEB" w:rsidRPr="000616E5">
              <w:rPr>
                <w:i/>
                <w:iCs/>
              </w:rPr>
              <w:t xml:space="preserve">Previous Month </w:t>
            </w:r>
            <w:r w:rsidR="00C92CBA">
              <w:rPr>
                <w:i/>
                <w:iCs/>
              </w:rPr>
              <w:t>0</w:t>
            </w:r>
            <w:r w:rsidR="00670609" w:rsidRPr="000616E5">
              <w:rPr>
                <w:i/>
                <w:iCs/>
              </w:rPr>
              <w:t>%</w:t>
            </w:r>
          </w:p>
        </w:tc>
      </w:tr>
      <w:tr w:rsidR="005D177C" w14:paraId="173EEB6E" w14:textId="77777777" w:rsidTr="00030B66">
        <w:tc>
          <w:tcPr>
            <w:tcW w:w="2453" w:type="pct"/>
          </w:tcPr>
          <w:p w14:paraId="0DC1B64A" w14:textId="21C5AA82" w:rsidR="005D177C" w:rsidRDefault="005D177C" w:rsidP="00030B66">
            <w:r w:rsidRPr="001C0F8E">
              <w:t>Health Services CPS</w:t>
            </w:r>
          </w:p>
        </w:tc>
        <w:tc>
          <w:tcPr>
            <w:tcW w:w="2547" w:type="pct"/>
          </w:tcPr>
          <w:p w14:paraId="5B7AF612" w14:textId="500D57EC" w:rsidR="005D177C" w:rsidRPr="000616E5" w:rsidRDefault="005E28E3" w:rsidP="00030B66">
            <w:r>
              <w:t>0</w:t>
            </w:r>
            <w:r w:rsidR="009D5737" w:rsidRPr="000616E5">
              <w:t>%</w:t>
            </w:r>
            <w:r w:rsidR="0065471D" w:rsidRPr="000616E5">
              <w:t xml:space="preserve"> - </w:t>
            </w:r>
            <w:r w:rsidR="00A31DEB" w:rsidRPr="000616E5">
              <w:rPr>
                <w:i/>
                <w:iCs/>
              </w:rPr>
              <w:t>Previous Month</w:t>
            </w:r>
            <w:r w:rsidR="00856910" w:rsidRPr="000616E5">
              <w:rPr>
                <w:i/>
                <w:iCs/>
              </w:rPr>
              <w:t xml:space="preserve"> </w:t>
            </w:r>
            <w:r w:rsidR="00563B9A" w:rsidRPr="000616E5">
              <w:rPr>
                <w:i/>
                <w:iCs/>
              </w:rPr>
              <w:t>0</w:t>
            </w:r>
            <w:r w:rsidR="005D177C" w:rsidRPr="000616E5">
              <w:rPr>
                <w:i/>
                <w:iCs/>
              </w:rPr>
              <w:t>%</w:t>
            </w:r>
          </w:p>
        </w:tc>
      </w:tr>
    </w:tbl>
    <w:p w14:paraId="63DA9B19" w14:textId="132BCF78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Security Counselor Vacancy Rates by Watch:</w:t>
      </w:r>
    </w:p>
    <w:tbl>
      <w:tblPr>
        <w:tblStyle w:val="TableGrid"/>
        <w:tblW w:w="4504" w:type="pct"/>
        <w:tblInd w:w="625" w:type="dxa"/>
        <w:tblLook w:val="04A0" w:firstRow="1" w:lastRow="0" w:firstColumn="1" w:lastColumn="0" w:noHBand="0" w:noVBand="1"/>
      </w:tblPr>
      <w:tblGrid>
        <w:gridCol w:w="4769"/>
        <w:gridCol w:w="4951"/>
      </w:tblGrid>
      <w:tr w:rsidR="00C82D9E" w14:paraId="5C6A760E" w14:textId="77777777" w:rsidTr="00030B66">
        <w:tc>
          <w:tcPr>
            <w:tcW w:w="2453" w:type="pct"/>
          </w:tcPr>
          <w:p w14:paraId="547CFA81" w14:textId="33A2A33E" w:rsidR="00C82D9E" w:rsidRDefault="00AB571E">
            <w:r>
              <w:t>47</w:t>
            </w:r>
            <w:r w:rsidR="00AE5094">
              <w:t xml:space="preserve"> Staff</w:t>
            </w:r>
            <w:r>
              <w:t xml:space="preserve"> - </w:t>
            </w:r>
            <w:r w:rsidR="00670609">
              <w:t>1st Watch</w:t>
            </w:r>
            <w:r>
              <w:t xml:space="preserve">    </w:t>
            </w:r>
          </w:p>
        </w:tc>
        <w:tc>
          <w:tcPr>
            <w:tcW w:w="2547" w:type="pct"/>
          </w:tcPr>
          <w:p w14:paraId="59A2FA55" w14:textId="011F173C" w:rsidR="00C82D9E" w:rsidRDefault="006522FD">
            <w:r>
              <w:t>6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</w:t>
            </w:r>
            <w:r w:rsidR="009712AC">
              <w:rPr>
                <w:i/>
                <w:iCs/>
              </w:rPr>
              <w:t>10</w:t>
            </w:r>
            <w:r w:rsidR="00856910">
              <w:rPr>
                <w:i/>
                <w:iCs/>
              </w:rPr>
              <w:t>%</w:t>
            </w:r>
          </w:p>
        </w:tc>
      </w:tr>
      <w:tr w:rsidR="00C82D9E" w14:paraId="00C8CB5E" w14:textId="77777777" w:rsidTr="00030B66">
        <w:tc>
          <w:tcPr>
            <w:tcW w:w="2453" w:type="pct"/>
          </w:tcPr>
          <w:p w14:paraId="7B3FD57E" w14:textId="0FFE0612" w:rsidR="00C82D9E" w:rsidRDefault="00AB571E">
            <w:r>
              <w:t>89</w:t>
            </w:r>
            <w:r w:rsidR="00AE5094">
              <w:t xml:space="preserve"> Staff</w:t>
            </w:r>
            <w:r>
              <w:t xml:space="preserve"> - </w:t>
            </w:r>
            <w:r w:rsidR="00670609">
              <w:t>2nd Watch</w:t>
            </w:r>
          </w:p>
        </w:tc>
        <w:tc>
          <w:tcPr>
            <w:tcW w:w="2547" w:type="pct"/>
          </w:tcPr>
          <w:p w14:paraId="5AEE3DE1" w14:textId="20CB0AB4" w:rsidR="00C82D9E" w:rsidRDefault="006522FD">
            <w:r>
              <w:t>4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</w:t>
            </w:r>
            <w:r w:rsidR="00A550A2">
              <w:rPr>
                <w:i/>
                <w:iCs/>
              </w:rPr>
              <w:t>1</w:t>
            </w:r>
            <w:r w:rsidR="00856910">
              <w:rPr>
                <w:i/>
                <w:iCs/>
              </w:rPr>
              <w:t>%</w:t>
            </w:r>
          </w:p>
        </w:tc>
      </w:tr>
      <w:tr w:rsidR="00C82D9E" w14:paraId="469EB969" w14:textId="77777777" w:rsidTr="00030B66">
        <w:tc>
          <w:tcPr>
            <w:tcW w:w="2453" w:type="pct"/>
          </w:tcPr>
          <w:p w14:paraId="322E7478" w14:textId="595A3DE3" w:rsidR="00C82D9E" w:rsidRDefault="00AB571E">
            <w:r>
              <w:t>80</w:t>
            </w:r>
            <w:r w:rsidR="00AE5094">
              <w:t xml:space="preserve"> Staff</w:t>
            </w:r>
            <w:r>
              <w:t xml:space="preserve"> - </w:t>
            </w:r>
            <w:r w:rsidR="00670609">
              <w:t>3rd Watch</w:t>
            </w:r>
          </w:p>
        </w:tc>
        <w:tc>
          <w:tcPr>
            <w:tcW w:w="2547" w:type="pct"/>
          </w:tcPr>
          <w:p w14:paraId="3B36F696" w14:textId="28664DD2" w:rsidR="00C82D9E" w:rsidRDefault="006522FD">
            <w:r>
              <w:t>6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</w:t>
            </w:r>
            <w:r w:rsidR="009712AC">
              <w:rPr>
                <w:i/>
                <w:iCs/>
              </w:rPr>
              <w:t>5</w:t>
            </w:r>
            <w:r w:rsidR="00856910">
              <w:rPr>
                <w:i/>
                <w:iCs/>
              </w:rPr>
              <w:t>%</w:t>
            </w:r>
          </w:p>
        </w:tc>
      </w:tr>
      <w:tr w:rsidR="00536364" w14:paraId="08EBCB99" w14:textId="77777777" w:rsidTr="00030B66">
        <w:tc>
          <w:tcPr>
            <w:tcW w:w="2453" w:type="pct"/>
          </w:tcPr>
          <w:p w14:paraId="0360C78C" w14:textId="734E50E5" w:rsidR="00536364" w:rsidRPr="005E28E3" w:rsidRDefault="00A550A2" w:rsidP="0090076A">
            <w:r>
              <w:t>1</w:t>
            </w:r>
            <w:r w:rsidR="00860E29">
              <w:t xml:space="preserve"> </w:t>
            </w:r>
            <w:r w:rsidR="006522FD">
              <w:t>S</w:t>
            </w:r>
            <w:r w:rsidR="00A85625">
              <w:t xml:space="preserve">tarted </w:t>
            </w:r>
            <w:proofErr w:type="gramStart"/>
            <w:r w:rsidR="00A85625">
              <w:t>in</w:t>
            </w:r>
            <w:proofErr w:type="gramEnd"/>
            <w:r w:rsidR="00860E29">
              <w:t xml:space="preserve"> </w:t>
            </w:r>
            <w:r w:rsidR="008045E2">
              <w:t>May</w:t>
            </w:r>
            <w:r w:rsidR="006522FD">
              <w:t xml:space="preserve"> 3 Hired for June</w:t>
            </w:r>
          </w:p>
        </w:tc>
        <w:tc>
          <w:tcPr>
            <w:tcW w:w="2547" w:type="pct"/>
          </w:tcPr>
          <w:p w14:paraId="32D3F85D" w14:textId="77C439A1" w:rsidR="00536364" w:rsidRDefault="006522FD">
            <w:r>
              <w:t>5</w:t>
            </w:r>
            <w:r w:rsidR="0046482F">
              <w:t xml:space="preserve">% </w:t>
            </w:r>
            <w:r w:rsidR="005E28E3" w:rsidRPr="005E28E3">
              <w:t>Overa</w:t>
            </w:r>
            <w:r w:rsidR="0046482F">
              <w:t>ll</w:t>
            </w:r>
          </w:p>
        </w:tc>
      </w:tr>
    </w:tbl>
    <w:p w14:paraId="523BDC4B" w14:textId="067BDC6C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Inverse Numbers – Operations &amp; Health Services: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20"/>
        <w:gridCol w:w="5418"/>
      </w:tblGrid>
      <w:tr w:rsidR="00C82D9E" w14:paraId="3F7D715D" w14:textId="77777777" w:rsidTr="00030B66">
        <w:tc>
          <w:tcPr>
            <w:tcW w:w="4320" w:type="dxa"/>
          </w:tcPr>
          <w:p w14:paraId="5D7EF958" w14:textId="77777777" w:rsidR="00C82D9E" w:rsidRDefault="00670609">
            <w:r>
              <w:t>Operations Total</w:t>
            </w:r>
          </w:p>
        </w:tc>
        <w:tc>
          <w:tcPr>
            <w:tcW w:w="5418" w:type="dxa"/>
          </w:tcPr>
          <w:p w14:paraId="6B308579" w14:textId="2862612E" w:rsidR="00C82D9E" w:rsidRDefault="006522FD">
            <w:r>
              <w:t xml:space="preserve">446.25 </w:t>
            </w:r>
            <w:r w:rsidR="0028562E">
              <w:t>Hours -</w:t>
            </w:r>
            <w:r w:rsidR="0028562E" w:rsidRPr="0028562E">
              <w:rPr>
                <w:i/>
                <w:iCs/>
              </w:rPr>
              <w:t xml:space="preserve">Previous Month </w:t>
            </w:r>
            <w:r w:rsidR="009712AC">
              <w:rPr>
                <w:i/>
                <w:iCs/>
              </w:rPr>
              <w:t>603</w:t>
            </w:r>
          </w:p>
        </w:tc>
      </w:tr>
      <w:tr w:rsidR="00A50225" w14:paraId="79357634" w14:textId="77777777" w:rsidTr="00030B66">
        <w:tc>
          <w:tcPr>
            <w:tcW w:w="4320" w:type="dxa"/>
          </w:tcPr>
          <w:p w14:paraId="4A43314A" w14:textId="75F055B1" w:rsidR="00A50225" w:rsidRDefault="00A50225" w:rsidP="00A50225">
            <w:r>
              <w:t>3rd Watch Staff inversed into 1st Watch</w:t>
            </w:r>
          </w:p>
        </w:tc>
        <w:tc>
          <w:tcPr>
            <w:tcW w:w="5418" w:type="dxa"/>
          </w:tcPr>
          <w:p w14:paraId="0EC6BC60" w14:textId="1704A609" w:rsidR="00A50225" w:rsidRPr="00860E29" w:rsidRDefault="006522FD" w:rsidP="00A50225">
            <w:r>
              <w:t xml:space="preserve">29 </w:t>
            </w:r>
            <w:r w:rsidR="00A50225" w:rsidRPr="00860E29">
              <w:t xml:space="preserve">Staff for </w:t>
            </w:r>
            <w:r>
              <w:t>140.5</w:t>
            </w:r>
            <w:r w:rsidR="00A50225" w:rsidRPr="00860E29">
              <w:t xml:space="preserve"> Hours</w:t>
            </w:r>
          </w:p>
        </w:tc>
      </w:tr>
      <w:tr w:rsidR="00A50225" w14:paraId="0B82686E" w14:textId="77777777" w:rsidTr="00030B66">
        <w:tc>
          <w:tcPr>
            <w:tcW w:w="4320" w:type="dxa"/>
          </w:tcPr>
          <w:p w14:paraId="4A72C0BF" w14:textId="063EA5B1" w:rsidR="00A50225" w:rsidRDefault="00A50225" w:rsidP="00A50225">
            <w:r>
              <w:t>1st Watch Staff inversed into 2nd Watch</w:t>
            </w:r>
          </w:p>
        </w:tc>
        <w:tc>
          <w:tcPr>
            <w:tcW w:w="5418" w:type="dxa"/>
          </w:tcPr>
          <w:p w14:paraId="2F592F90" w14:textId="0B68F9BE" w:rsidR="00A50225" w:rsidRPr="00860E29" w:rsidRDefault="006522FD" w:rsidP="00A50225">
            <w:r>
              <w:t>36</w:t>
            </w:r>
            <w:r w:rsidR="00A50225" w:rsidRPr="00860E29">
              <w:t xml:space="preserve"> Staff for </w:t>
            </w:r>
            <w:r>
              <w:t>143</w:t>
            </w:r>
            <w:r w:rsidR="00A50225" w:rsidRPr="00860E29">
              <w:t xml:space="preserve"> Hours</w:t>
            </w:r>
          </w:p>
        </w:tc>
      </w:tr>
      <w:tr w:rsidR="00A50225" w14:paraId="0B65D674" w14:textId="77777777" w:rsidTr="00030B66">
        <w:tc>
          <w:tcPr>
            <w:tcW w:w="4320" w:type="dxa"/>
          </w:tcPr>
          <w:p w14:paraId="24ECF185" w14:textId="3151ADC6" w:rsidR="00A50225" w:rsidRDefault="00A50225" w:rsidP="00A50225">
            <w:r>
              <w:t>2nd Watch Staff inversed into 3rd Watch</w:t>
            </w:r>
          </w:p>
        </w:tc>
        <w:tc>
          <w:tcPr>
            <w:tcW w:w="5418" w:type="dxa"/>
          </w:tcPr>
          <w:p w14:paraId="30FA3F94" w14:textId="07244F58" w:rsidR="00A50225" w:rsidRPr="00860E29" w:rsidRDefault="006522FD" w:rsidP="00A50225">
            <w:r>
              <w:t xml:space="preserve">42 </w:t>
            </w:r>
            <w:r w:rsidR="00A50225" w:rsidRPr="00860E29">
              <w:t xml:space="preserve">Staff for </w:t>
            </w:r>
            <w:r>
              <w:t>162.75</w:t>
            </w:r>
            <w:r w:rsidR="00A50225" w:rsidRPr="00860E29">
              <w:t xml:space="preserve"> Hours</w:t>
            </w:r>
          </w:p>
        </w:tc>
      </w:tr>
      <w:tr w:rsidR="00A50225" w14:paraId="291DF7D6" w14:textId="77777777" w:rsidTr="00030B66">
        <w:tc>
          <w:tcPr>
            <w:tcW w:w="4320" w:type="dxa"/>
          </w:tcPr>
          <w:p w14:paraId="21CAE5FC" w14:textId="77777777" w:rsidR="00A50225" w:rsidRDefault="00A50225" w:rsidP="00A50225">
            <w:r>
              <w:t>Health Services SP</w:t>
            </w:r>
          </w:p>
        </w:tc>
        <w:tc>
          <w:tcPr>
            <w:tcW w:w="5418" w:type="dxa"/>
          </w:tcPr>
          <w:p w14:paraId="7FE5ACAA" w14:textId="51554D50" w:rsidR="00A50225" w:rsidRPr="00860E29" w:rsidRDefault="0090076A" w:rsidP="00A50225">
            <w:r w:rsidRPr="00860E29">
              <w:t xml:space="preserve">0 </w:t>
            </w:r>
            <w:r w:rsidR="00A50225" w:rsidRPr="00860E29">
              <w:t>Hour</w:t>
            </w:r>
            <w:r w:rsidR="000616E5" w:rsidRPr="00860E29">
              <w:t>s</w:t>
            </w:r>
          </w:p>
        </w:tc>
      </w:tr>
      <w:tr w:rsidR="00A50225" w14:paraId="20210EA0" w14:textId="77777777" w:rsidTr="00030B66">
        <w:tc>
          <w:tcPr>
            <w:tcW w:w="4320" w:type="dxa"/>
          </w:tcPr>
          <w:p w14:paraId="7DB98CCD" w14:textId="77777777" w:rsidR="00A50225" w:rsidRDefault="00A50225" w:rsidP="00545197">
            <w:r>
              <w:t>Health Services CPS</w:t>
            </w:r>
          </w:p>
        </w:tc>
        <w:tc>
          <w:tcPr>
            <w:tcW w:w="5418" w:type="dxa"/>
          </w:tcPr>
          <w:p w14:paraId="525BA04A" w14:textId="353C276A" w:rsidR="00A50225" w:rsidRPr="00860E29" w:rsidRDefault="0090076A" w:rsidP="00545197">
            <w:r w:rsidRPr="00860E29">
              <w:t xml:space="preserve">0 </w:t>
            </w:r>
            <w:r w:rsidR="00A50225" w:rsidRPr="00860E29">
              <w:t>Hours</w:t>
            </w:r>
          </w:p>
        </w:tc>
      </w:tr>
    </w:tbl>
    <w:p w14:paraId="478B9F5B" w14:textId="053E75FD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Overtime Numbers – Operations &amp; Health Services: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20"/>
        <w:gridCol w:w="5418"/>
      </w:tblGrid>
      <w:tr w:rsidR="00C82D9E" w14:paraId="2D991CA0" w14:textId="77777777" w:rsidTr="00030B66">
        <w:tc>
          <w:tcPr>
            <w:tcW w:w="4320" w:type="dxa"/>
          </w:tcPr>
          <w:p w14:paraId="526D2F56" w14:textId="50982DC8" w:rsidR="00C82D9E" w:rsidRDefault="00670609">
            <w:r>
              <w:t>Operations</w:t>
            </w:r>
            <w:r w:rsidR="000F151B">
              <w:t xml:space="preserve"> Total</w:t>
            </w:r>
          </w:p>
        </w:tc>
        <w:tc>
          <w:tcPr>
            <w:tcW w:w="5418" w:type="dxa"/>
          </w:tcPr>
          <w:p w14:paraId="41BDE8CF" w14:textId="13DEB286" w:rsidR="00C82D9E" w:rsidRDefault="006522FD">
            <w:r>
              <w:t xml:space="preserve">4814.5 </w:t>
            </w:r>
            <w:r w:rsidR="0028562E">
              <w:t>Hours -</w:t>
            </w:r>
            <w:r w:rsidR="00CE748E">
              <w:t xml:space="preserve"> </w:t>
            </w:r>
            <w:r w:rsidR="0028562E" w:rsidRPr="0028562E">
              <w:rPr>
                <w:i/>
                <w:iCs/>
              </w:rPr>
              <w:t xml:space="preserve">Previous Month </w:t>
            </w:r>
            <w:r w:rsidR="00A550A2">
              <w:rPr>
                <w:i/>
                <w:iCs/>
              </w:rPr>
              <w:t>4</w:t>
            </w:r>
            <w:r w:rsidR="009712AC">
              <w:rPr>
                <w:i/>
                <w:iCs/>
              </w:rPr>
              <w:t>710.5</w:t>
            </w:r>
          </w:p>
        </w:tc>
      </w:tr>
      <w:tr w:rsidR="00A50225" w14:paraId="418094A5" w14:textId="77777777" w:rsidTr="00030B66">
        <w:tc>
          <w:tcPr>
            <w:tcW w:w="4320" w:type="dxa"/>
          </w:tcPr>
          <w:p w14:paraId="0FFA2F8B" w14:textId="29F24BB5" w:rsidR="00A50225" w:rsidRDefault="00A50225">
            <w:r>
              <w:t>1</w:t>
            </w:r>
            <w:r w:rsidRPr="00A50225">
              <w:rPr>
                <w:vertAlign w:val="superscript"/>
              </w:rPr>
              <w:t>st</w:t>
            </w:r>
            <w:r>
              <w:t xml:space="preserve"> Watch</w:t>
            </w:r>
          </w:p>
        </w:tc>
        <w:tc>
          <w:tcPr>
            <w:tcW w:w="5418" w:type="dxa"/>
          </w:tcPr>
          <w:p w14:paraId="0BFE9AAD" w14:textId="43E71A09" w:rsidR="00A50225" w:rsidRPr="00860E29" w:rsidRDefault="006522FD">
            <w:r>
              <w:t xml:space="preserve">1449.25 </w:t>
            </w:r>
            <w:r w:rsidR="00A50225" w:rsidRPr="00860E29">
              <w:t>Hours</w:t>
            </w:r>
          </w:p>
        </w:tc>
      </w:tr>
      <w:tr w:rsidR="00A50225" w14:paraId="690C9907" w14:textId="77777777" w:rsidTr="00030B66">
        <w:tc>
          <w:tcPr>
            <w:tcW w:w="4320" w:type="dxa"/>
          </w:tcPr>
          <w:p w14:paraId="55355F6A" w14:textId="4F4F3538" w:rsidR="00A50225" w:rsidRDefault="00A50225">
            <w:r>
              <w:t>2</w:t>
            </w:r>
            <w:r w:rsidRPr="00A50225">
              <w:rPr>
                <w:vertAlign w:val="superscript"/>
              </w:rPr>
              <w:t>nd</w:t>
            </w:r>
            <w:r>
              <w:t xml:space="preserve"> Watch</w:t>
            </w:r>
          </w:p>
        </w:tc>
        <w:tc>
          <w:tcPr>
            <w:tcW w:w="5418" w:type="dxa"/>
          </w:tcPr>
          <w:p w14:paraId="7B9A49C2" w14:textId="61737DB1" w:rsidR="00A50225" w:rsidRPr="00860E29" w:rsidRDefault="006522FD">
            <w:r>
              <w:t>1772.75</w:t>
            </w:r>
            <w:r w:rsidR="00A50225" w:rsidRPr="00860E29">
              <w:t xml:space="preserve"> Hours</w:t>
            </w:r>
          </w:p>
        </w:tc>
      </w:tr>
      <w:tr w:rsidR="00A50225" w14:paraId="27EBEEC1" w14:textId="77777777" w:rsidTr="00030B66">
        <w:tc>
          <w:tcPr>
            <w:tcW w:w="4320" w:type="dxa"/>
          </w:tcPr>
          <w:p w14:paraId="0EA2A882" w14:textId="2CB996B6" w:rsidR="00A50225" w:rsidRDefault="00A50225">
            <w:r>
              <w:t>3</w:t>
            </w:r>
            <w:r w:rsidRPr="00A50225">
              <w:rPr>
                <w:vertAlign w:val="superscript"/>
              </w:rPr>
              <w:t>rd</w:t>
            </w:r>
            <w:r>
              <w:t xml:space="preserve"> Watch</w:t>
            </w:r>
          </w:p>
        </w:tc>
        <w:tc>
          <w:tcPr>
            <w:tcW w:w="5418" w:type="dxa"/>
          </w:tcPr>
          <w:p w14:paraId="11273369" w14:textId="26A9E64A" w:rsidR="00A50225" w:rsidRPr="00860E29" w:rsidRDefault="006522FD">
            <w:r>
              <w:t>1592.50</w:t>
            </w:r>
            <w:r w:rsidR="00DC2855" w:rsidRPr="00860E29">
              <w:t xml:space="preserve"> </w:t>
            </w:r>
            <w:r w:rsidR="00A50225" w:rsidRPr="00860E29">
              <w:t xml:space="preserve">Hours </w:t>
            </w:r>
          </w:p>
        </w:tc>
      </w:tr>
      <w:tr w:rsidR="00C82D9E" w14:paraId="3B79429D" w14:textId="77777777" w:rsidTr="00030B66">
        <w:tc>
          <w:tcPr>
            <w:tcW w:w="4320" w:type="dxa"/>
          </w:tcPr>
          <w:p w14:paraId="65EBEE47" w14:textId="77777777" w:rsidR="00C82D9E" w:rsidRDefault="00670609">
            <w:r>
              <w:t>Health Services SP</w:t>
            </w:r>
          </w:p>
        </w:tc>
        <w:tc>
          <w:tcPr>
            <w:tcW w:w="5418" w:type="dxa"/>
          </w:tcPr>
          <w:p w14:paraId="272116ED" w14:textId="4577E595" w:rsidR="00C82D9E" w:rsidRPr="0046482F" w:rsidRDefault="0090076A">
            <w:r w:rsidRPr="0046482F">
              <w:t xml:space="preserve">0 </w:t>
            </w:r>
            <w:r w:rsidR="00670609" w:rsidRPr="0046482F">
              <w:t>Hours</w:t>
            </w:r>
          </w:p>
        </w:tc>
      </w:tr>
      <w:tr w:rsidR="00C82D9E" w14:paraId="7B6DA2C0" w14:textId="77777777" w:rsidTr="00030B66">
        <w:tc>
          <w:tcPr>
            <w:tcW w:w="4320" w:type="dxa"/>
          </w:tcPr>
          <w:p w14:paraId="35FD4393" w14:textId="77777777" w:rsidR="00C82D9E" w:rsidRDefault="00670609">
            <w:r>
              <w:t>Health Services CPS</w:t>
            </w:r>
          </w:p>
        </w:tc>
        <w:tc>
          <w:tcPr>
            <w:tcW w:w="5418" w:type="dxa"/>
          </w:tcPr>
          <w:p w14:paraId="50161D44" w14:textId="3844282E" w:rsidR="00C82D9E" w:rsidRPr="0046482F" w:rsidRDefault="006522FD" w:rsidP="00545197">
            <w:r>
              <w:t xml:space="preserve">4 </w:t>
            </w:r>
            <w:r w:rsidR="00670609" w:rsidRPr="0046482F">
              <w:t>Hour</w:t>
            </w:r>
            <w:r w:rsidR="0046482F">
              <w:t>s</w:t>
            </w:r>
          </w:p>
        </w:tc>
      </w:tr>
    </w:tbl>
    <w:p w14:paraId="27DE2D5E" w14:textId="77777777" w:rsidR="001B436F" w:rsidRDefault="001B436F" w:rsidP="006B59DE">
      <w:pPr>
        <w:pStyle w:val="Heading3"/>
        <w:rPr>
          <w:sz w:val="24"/>
          <w:szCs w:val="24"/>
        </w:rPr>
      </w:pPr>
    </w:p>
    <w:p w14:paraId="5100A317" w14:textId="6A22833F" w:rsidR="00C92CBA" w:rsidRPr="00C92CBA" w:rsidRDefault="008E1764" w:rsidP="00006799">
      <w:pPr>
        <w:pStyle w:val="Heading2"/>
        <w:numPr>
          <w:ilvl w:val="0"/>
          <w:numId w:val="7"/>
        </w:numPr>
      </w:pPr>
      <w:r w:rsidRPr="00AC0F1B">
        <w:t>Construction Update</w:t>
      </w:r>
      <w:r w:rsidR="00C92CBA">
        <w:t xml:space="preserve">s CPS &amp; </w:t>
      </w:r>
      <w:r w:rsidR="00002101">
        <w:t>Perimeter</w:t>
      </w:r>
      <w:r w:rsidR="00C92CBA">
        <w:t xml:space="preserve">: </w:t>
      </w:r>
    </w:p>
    <w:p w14:paraId="39F6D306" w14:textId="3B1E965E" w:rsidR="008E1764" w:rsidRPr="0046482F" w:rsidRDefault="00C92CBA" w:rsidP="00C92CBA">
      <w:pPr>
        <w:spacing w:after="0"/>
        <w:ind w:left="720"/>
      </w:pPr>
      <w:r>
        <w:rPr>
          <w:b/>
          <w:bCs/>
        </w:rPr>
        <w:t>CPS</w:t>
      </w:r>
      <w:r w:rsidR="00671841">
        <w:rPr>
          <w:b/>
          <w:bCs/>
        </w:rPr>
        <w:t xml:space="preserve"> </w:t>
      </w:r>
      <w:r w:rsidR="006D7140">
        <w:rPr>
          <w:b/>
          <w:bCs/>
        </w:rPr>
        <w:t>-</w:t>
      </w:r>
      <w:r w:rsidR="00671841">
        <w:rPr>
          <w:b/>
          <w:bCs/>
        </w:rPr>
        <w:t xml:space="preserve"> </w:t>
      </w:r>
      <w:r w:rsidR="00A550A2">
        <w:rPr>
          <w:b/>
          <w:bCs/>
        </w:rPr>
        <w:t>MS</w:t>
      </w:r>
      <w:r w:rsidR="00B70B64">
        <w:rPr>
          <w:b/>
          <w:bCs/>
        </w:rPr>
        <w:t>:</w:t>
      </w:r>
      <w:r w:rsidR="000616E5">
        <w:rPr>
          <w:b/>
          <w:bCs/>
        </w:rPr>
        <w:t xml:space="preserve"> </w:t>
      </w:r>
      <w:r w:rsidR="00562A1E" w:rsidRPr="0046482F">
        <w:t xml:space="preserve">Construction is on track, with project completion anticipated by the </w:t>
      </w:r>
      <w:r w:rsidR="00DC2855" w:rsidRPr="0046482F">
        <w:t>mid/end of fall</w:t>
      </w:r>
      <w:r w:rsidR="00562A1E" w:rsidRPr="0046482F">
        <w:t xml:space="preserve"> 2026.</w:t>
      </w:r>
    </w:p>
    <w:p w14:paraId="537675B1" w14:textId="3BD368DC" w:rsidR="00C92CBA" w:rsidRDefault="00C92CBA" w:rsidP="00A550A2">
      <w:pPr>
        <w:spacing w:after="0"/>
        <w:ind w:left="720"/>
      </w:pPr>
      <w:r>
        <w:rPr>
          <w:b/>
          <w:bCs/>
        </w:rPr>
        <w:t xml:space="preserve">Shantz </w:t>
      </w:r>
      <w:r w:rsidR="00DC2855">
        <w:rPr>
          <w:b/>
          <w:bCs/>
        </w:rPr>
        <w:t>–</w:t>
      </w:r>
      <w:r>
        <w:rPr>
          <w:b/>
          <w:bCs/>
        </w:rPr>
        <w:t xml:space="preserve"> </w:t>
      </w:r>
      <w:r w:rsidR="00A550A2">
        <w:rPr>
          <w:b/>
          <w:bCs/>
        </w:rPr>
        <w:t>MH</w:t>
      </w:r>
      <w:r w:rsidR="00DC2855">
        <w:rPr>
          <w:b/>
          <w:bCs/>
        </w:rPr>
        <w:t xml:space="preserve">: </w:t>
      </w:r>
      <w:r w:rsidR="00DC2855" w:rsidRPr="0046482F">
        <w:t xml:space="preserve">The Shantz shower project will be starting </w:t>
      </w:r>
      <w:r w:rsidR="0046482F">
        <w:t>late August/September</w:t>
      </w:r>
      <w:r w:rsidR="00DC2855" w:rsidRPr="0046482F">
        <w:t>.</w:t>
      </w:r>
    </w:p>
    <w:p w14:paraId="0FB81AA0" w14:textId="5B6AA0E1" w:rsidR="00006799" w:rsidRPr="00DC2855" w:rsidRDefault="00A550A2" w:rsidP="00515172">
      <w:pPr>
        <w:spacing w:after="0"/>
        <w:ind w:left="720"/>
      </w:pPr>
      <w:r>
        <w:rPr>
          <w:b/>
          <w:bCs/>
        </w:rPr>
        <w:t xml:space="preserve">Pexton Basement </w:t>
      </w:r>
      <w:r w:rsidRPr="006D7140">
        <w:rPr>
          <w:b/>
          <w:bCs/>
        </w:rPr>
        <w:t>– NB:</w:t>
      </w:r>
      <w:r>
        <w:t xml:space="preserve"> </w:t>
      </w:r>
      <w:r w:rsidR="006D7140">
        <w:t>Health Services will be relocated to the</w:t>
      </w:r>
      <w:r w:rsidR="00002101">
        <w:t xml:space="preserve"> Pexton</w:t>
      </w:r>
      <w:r w:rsidR="006D7140">
        <w:t xml:space="preserve"> basement.</w:t>
      </w:r>
    </w:p>
    <w:p w14:paraId="4D0A533D" w14:textId="2D73A4F0" w:rsidR="008E1764" w:rsidRPr="009C7159" w:rsidRDefault="008E1764" w:rsidP="00006799">
      <w:pPr>
        <w:pStyle w:val="Heading2"/>
        <w:numPr>
          <w:ilvl w:val="0"/>
          <w:numId w:val="7"/>
        </w:numPr>
      </w:pPr>
      <w:bookmarkStart w:id="1" w:name="_Hlk185722408"/>
      <w:r w:rsidRPr="00F67071">
        <w:t>Sick Leave Line for SCs:</w:t>
      </w:r>
    </w:p>
    <w:p w14:paraId="20281EA2" w14:textId="21290951" w:rsidR="008E1764" w:rsidRPr="00EB3F47" w:rsidRDefault="008E1764" w:rsidP="008E1764">
      <w:pPr>
        <w:ind w:left="720"/>
      </w:pPr>
      <w:r>
        <w:rPr>
          <w:b/>
          <w:bCs/>
        </w:rPr>
        <w:t>EC:</w:t>
      </w:r>
      <w:r>
        <w:t xml:space="preserve"> </w:t>
      </w:r>
      <w:bookmarkEnd w:id="1"/>
      <w:r w:rsidR="006522FD">
        <w:t>This process has been slower than anticipated</w:t>
      </w:r>
      <w:r w:rsidR="003814D3">
        <w:t>,</w:t>
      </w:r>
      <w:r w:rsidR="006522FD">
        <w:t xml:space="preserve"> with the Teams </w:t>
      </w:r>
      <w:r w:rsidR="00110347">
        <w:t>phones</w:t>
      </w:r>
      <w:r w:rsidR="00DC2855" w:rsidRPr="0046482F">
        <w:t>. Look for an announcement on the Home</w:t>
      </w:r>
      <w:r w:rsidR="004B7EA6" w:rsidRPr="0046482F">
        <w:t>p</w:t>
      </w:r>
      <w:r w:rsidR="00DC2855" w:rsidRPr="0046482F">
        <w:t>age</w:t>
      </w:r>
      <w:r w:rsidR="0046482F">
        <w:t>, it will look like the FMHP announcement.</w:t>
      </w:r>
    </w:p>
    <w:p w14:paraId="01AA21ED" w14:textId="4ABDE96F" w:rsidR="0016649B" w:rsidRDefault="0016649B" w:rsidP="0016649B">
      <w:pPr>
        <w:pStyle w:val="Heading2"/>
        <w:numPr>
          <w:ilvl w:val="0"/>
          <w:numId w:val="7"/>
        </w:numPr>
        <w:spacing w:before="0"/>
      </w:pPr>
      <w:r>
        <w:t>Card for Parking Fees:</w:t>
      </w:r>
    </w:p>
    <w:p w14:paraId="76E428F5" w14:textId="7B5FAD69" w:rsidR="0016649B" w:rsidRDefault="0016649B" w:rsidP="0016649B">
      <w:pPr>
        <w:spacing w:after="0"/>
        <w:ind w:left="630"/>
      </w:pPr>
      <w:r>
        <w:rPr>
          <w:b/>
          <w:bCs/>
        </w:rPr>
        <w:t xml:space="preserve">AFSCME: </w:t>
      </w:r>
      <w:r w:rsidRPr="00174219">
        <w:t>We are requesting a card to cover parking fees for medical and court trips, as these costs can be significant.</w:t>
      </w:r>
      <w:r w:rsidR="006D7140">
        <w:t xml:space="preserve"> </w:t>
      </w:r>
    </w:p>
    <w:p w14:paraId="7DC5B8AA" w14:textId="1DB58577" w:rsidR="00A85625" w:rsidRPr="00110347" w:rsidRDefault="0016649B" w:rsidP="00110347">
      <w:pPr>
        <w:spacing w:after="0"/>
        <w:ind w:left="630"/>
      </w:pPr>
      <w:r w:rsidRPr="003B2690">
        <w:rPr>
          <w:b/>
          <w:bCs/>
        </w:rPr>
        <w:t>MS:</w:t>
      </w:r>
      <w:r>
        <w:rPr>
          <w:b/>
          <w:bCs/>
        </w:rPr>
        <w:t xml:space="preserve"> </w:t>
      </w:r>
      <w:r w:rsidR="00110347">
        <w:t>The policy language has been drafted and sent to the finance department for feedback</w:t>
      </w:r>
      <w:r w:rsidR="00567011">
        <w:t>.</w:t>
      </w:r>
      <w:r w:rsidR="00110347">
        <w:rPr>
          <w:b/>
          <w:bCs/>
        </w:rPr>
        <w:t xml:space="preserve"> </w:t>
      </w:r>
    </w:p>
    <w:p w14:paraId="48E4CC52" w14:textId="77777777" w:rsidR="00A85625" w:rsidRPr="00A85625" w:rsidRDefault="00A85625" w:rsidP="0016649B">
      <w:pPr>
        <w:ind w:left="630"/>
        <w:rPr>
          <w:b/>
          <w:bCs/>
        </w:rPr>
      </w:pPr>
    </w:p>
    <w:p w14:paraId="212327C2" w14:textId="115E2222" w:rsidR="006D7140" w:rsidRPr="006D7140" w:rsidRDefault="006D7140" w:rsidP="006D7140">
      <w:pPr>
        <w:pStyle w:val="Heading2"/>
        <w:numPr>
          <w:ilvl w:val="0"/>
          <w:numId w:val="7"/>
        </w:numPr>
      </w:pPr>
      <w:r w:rsidRPr="006D7140">
        <w:t>Unit-End of Shift Guidelines/Expectations:</w:t>
      </w:r>
    </w:p>
    <w:p w14:paraId="5CB8F572" w14:textId="77777777" w:rsidR="006D7140" w:rsidRPr="006D7140" w:rsidRDefault="006D7140" w:rsidP="006D7140">
      <w:pPr>
        <w:spacing w:after="0"/>
        <w:ind w:left="630"/>
      </w:pPr>
      <w:r w:rsidRPr="006D7140">
        <w:rPr>
          <w:b/>
          <w:bCs/>
        </w:rPr>
        <w:t>AFSCME:</w:t>
      </w:r>
      <w:r w:rsidRPr="006D7140">
        <w:t xml:space="preserve"> What are the expectations for the additional “End of Shift” Comm logs? </w:t>
      </w:r>
    </w:p>
    <w:p w14:paraId="3EAD0A8E" w14:textId="2A0908EB" w:rsidR="006D7140" w:rsidRDefault="006D7140" w:rsidP="006D7140">
      <w:pPr>
        <w:spacing w:after="0"/>
        <w:ind w:left="630"/>
      </w:pPr>
      <w:r w:rsidRPr="006D7140">
        <w:rPr>
          <w:b/>
          <w:bCs/>
        </w:rPr>
        <w:t>MS:</w:t>
      </w:r>
      <w:r w:rsidRPr="006D7140">
        <w:t xml:space="preserve"> </w:t>
      </w:r>
      <w:r>
        <w:t>I will follow up with the</w:t>
      </w:r>
      <w:r w:rsidRPr="006D7140">
        <w:t xml:space="preserve"> template/guide that can be shared. </w:t>
      </w:r>
      <w:r>
        <w:t>The intent was for them to be helpful, not for redundancy.</w:t>
      </w:r>
    </w:p>
    <w:p w14:paraId="62048606" w14:textId="134A5ED3" w:rsidR="00A85625" w:rsidRDefault="00A85625" w:rsidP="006D7140">
      <w:pPr>
        <w:spacing w:after="0"/>
        <w:ind w:left="630"/>
        <w:rPr>
          <w:b/>
          <w:bCs/>
        </w:rPr>
      </w:pPr>
      <w:r>
        <w:rPr>
          <w:b/>
          <w:bCs/>
        </w:rPr>
        <w:t>5/16</w:t>
      </w:r>
    </w:p>
    <w:p w14:paraId="4079F51F" w14:textId="077DFC7F" w:rsidR="00A85625" w:rsidRDefault="006C174E" w:rsidP="006D7140">
      <w:pPr>
        <w:spacing w:after="0"/>
        <w:ind w:left="630"/>
      </w:pPr>
      <w:r w:rsidRPr="006C174E">
        <w:rPr>
          <w:b/>
          <w:bCs/>
        </w:rPr>
        <w:t xml:space="preserve">AFSCME: </w:t>
      </w:r>
      <w:r>
        <w:t xml:space="preserve">While we agree that communication is important, the suggested guidelines are currently recorded in other areas and feel redundant/micromanaging. </w:t>
      </w:r>
    </w:p>
    <w:p w14:paraId="0029A6B6" w14:textId="4E910BB8" w:rsidR="00110347" w:rsidRDefault="00110347" w:rsidP="006D7140">
      <w:pPr>
        <w:spacing w:after="0"/>
        <w:ind w:left="630"/>
      </w:pPr>
      <w:r>
        <w:rPr>
          <w:b/>
          <w:bCs/>
        </w:rPr>
        <w:t>MH:</w:t>
      </w:r>
      <w:r>
        <w:t xml:space="preserve"> </w:t>
      </w:r>
      <w:r w:rsidR="00D96D9A" w:rsidRPr="00D96D9A">
        <w:t>These are not required in the perimeter. Staff use the "End of Shift" drop-down for IPPs, etc. as needed.</w:t>
      </w:r>
    </w:p>
    <w:p w14:paraId="009ABD2C" w14:textId="53633D07" w:rsidR="00110347" w:rsidRDefault="00110347" w:rsidP="006D7140">
      <w:pPr>
        <w:spacing w:after="0"/>
        <w:ind w:left="630"/>
      </w:pPr>
      <w:r>
        <w:rPr>
          <w:b/>
          <w:bCs/>
        </w:rPr>
        <w:t>MS:</w:t>
      </w:r>
      <w:r>
        <w:t xml:space="preserve"> Further discussion is needed</w:t>
      </w:r>
      <w:r w:rsidR="00D96D9A">
        <w:t>.</w:t>
      </w:r>
      <w:r>
        <w:t xml:space="preserve"> I think there is a benefit</w:t>
      </w:r>
      <w:r w:rsidR="003814D3">
        <w:t xml:space="preserve"> but want to avoid redundancy</w:t>
      </w:r>
      <w:r>
        <w:t>.</w:t>
      </w:r>
    </w:p>
    <w:p w14:paraId="53DBE659" w14:textId="658F25FA" w:rsidR="006C174E" w:rsidRPr="006C174E" w:rsidRDefault="006C174E" w:rsidP="006D7140">
      <w:pPr>
        <w:spacing w:after="0"/>
        <w:ind w:left="630"/>
      </w:pPr>
    </w:p>
    <w:p w14:paraId="3465BB3F" w14:textId="77777777" w:rsidR="009712AC" w:rsidRPr="009712AC" w:rsidRDefault="009712AC" w:rsidP="009712AC">
      <w:pPr>
        <w:keepNext/>
        <w:keepLines/>
        <w:numPr>
          <w:ilvl w:val="0"/>
          <w:numId w:val="7"/>
        </w:numPr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9712A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Drop-Down Areas for Staff:</w:t>
      </w:r>
    </w:p>
    <w:p w14:paraId="3DCD38C1" w14:textId="77777777" w:rsidR="009712AC" w:rsidRPr="009712AC" w:rsidRDefault="009712AC" w:rsidP="009712AC">
      <w:pPr>
        <w:spacing w:after="0"/>
        <w:ind w:left="630"/>
      </w:pPr>
      <w:r w:rsidRPr="009712AC">
        <w:rPr>
          <w:b/>
          <w:bCs/>
        </w:rPr>
        <w:t>AFSCME:</w:t>
      </w:r>
      <w:r w:rsidRPr="009712AC">
        <w:t xml:space="preserve"> How many drop-down areas are available for staff in the perimeter? There are currently no drop-down or private areas for staff to make phone calls at CPS.</w:t>
      </w:r>
    </w:p>
    <w:p w14:paraId="0507136E" w14:textId="77777777" w:rsidR="009712AC" w:rsidRPr="009712AC" w:rsidRDefault="009712AC" w:rsidP="009712AC">
      <w:pPr>
        <w:spacing w:after="0"/>
        <w:ind w:left="630"/>
      </w:pPr>
      <w:r w:rsidRPr="009712AC">
        <w:rPr>
          <w:b/>
          <w:bCs/>
        </w:rPr>
        <w:t>BW:</w:t>
      </w:r>
      <w:r w:rsidRPr="009712AC">
        <w:t xml:space="preserve"> In the perimeter, there are areas with computers available for staff to complete reports. The basement breakroom in each building would be the most private option. EC will compile a list of drop-down areas in the perimeter.</w:t>
      </w:r>
    </w:p>
    <w:p w14:paraId="7B810D84" w14:textId="77777777" w:rsidR="009712AC" w:rsidRPr="009712AC" w:rsidRDefault="009712AC" w:rsidP="009712AC">
      <w:pPr>
        <w:spacing w:after="0"/>
        <w:ind w:left="630"/>
      </w:pPr>
      <w:r w:rsidRPr="009712AC">
        <w:rPr>
          <w:b/>
          <w:bCs/>
        </w:rPr>
        <w:t>MS:</w:t>
      </w:r>
      <w:r w:rsidRPr="009712AC">
        <w:t xml:space="preserve"> CPS is tight on space due to construction. Are there any recommendations for alternative options?</w:t>
      </w:r>
    </w:p>
    <w:p w14:paraId="20F087C0" w14:textId="79BCD7A7" w:rsidR="009712AC" w:rsidRDefault="009712AC" w:rsidP="009712AC">
      <w:pPr>
        <w:spacing w:after="0"/>
        <w:ind w:left="630"/>
        <w:rPr>
          <w:i/>
          <w:iCs/>
        </w:rPr>
      </w:pPr>
      <w:r w:rsidRPr="009712AC">
        <w:t>NW/SD: Will follow up with suggestions.</w:t>
      </w:r>
      <w:r w:rsidR="00A85625">
        <w:t xml:space="preserve"> </w:t>
      </w:r>
      <w:r w:rsidR="00A85625" w:rsidRPr="00A85625">
        <w:rPr>
          <w:b/>
          <w:bCs/>
        </w:rPr>
        <w:t>&gt;</w:t>
      </w:r>
      <w:r w:rsidR="00A85625" w:rsidRPr="00C93462">
        <w:rPr>
          <w:b/>
          <w:bCs/>
          <w:i/>
          <w:iCs/>
        </w:rPr>
        <w:t>GAN loading dock storage room suggested.</w:t>
      </w:r>
    </w:p>
    <w:p w14:paraId="02308463" w14:textId="41973F45" w:rsidR="00A85625" w:rsidRDefault="00A85625" w:rsidP="009712AC">
      <w:pPr>
        <w:spacing w:after="0"/>
        <w:ind w:left="630"/>
        <w:rPr>
          <w:b/>
          <w:bCs/>
        </w:rPr>
      </w:pPr>
      <w:r>
        <w:rPr>
          <w:b/>
          <w:bCs/>
        </w:rPr>
        <w:t>5/16</w:t>
      </w:r>
    </w:p>
    <w:p w14:paraId="0F4DF1FB" w14:textId="2017008C" w:rsidR="009712AC" w:rsidRPr="00C93462" w:rsidRDefault="00110347" w:rsidP="00C93462">
      <w:pPr>
        <w:spacing w:after="0"/>
        <w:ind w:left="630"/>
        <w:rPr>
          <w:b/>
          <w:bCs/>
        </w:rPr>
      </w:pPr>
      <w:r>
        <w:rPr>
          <w:b/>
          <w:bCs/>
        </w:rPr>
        <w:t xml:space="preserve">EC: </w:t>
      </w:r>
      <w:r w:rsidRPr="00C93462">
        <w:t>SH2E</w:t>
      </w:r>
      <w:r w:rsidR="00C93462" w:rsidRPr="00C93462">
        <w:t xml:space="preserve"> </w:t>
      </w:r>
      <w:r w:rsidR="00C93462">
        <w:t xml:space="preserve">drop-down, </w:t>
      </w:r>
      <w:r w:rsidRPr="00C93462">
        <w:t xml:space="preserve">P1S levels of observation </w:t>
      </w:r>
      <w:r w:rsidR="00C93462" w:rsidRPr="00C93462">
        <w:t>room (if not in use), and the radio room are semi-private areas that staff could potentially use.</w:t>
      </w:r>
    </w:p>
    <w:p w14:paraId="545AD7D2" w14:textId="6658C535" w:rsidR="009712AC" w:rsidRDefault="004F0AAB" w:rsidP="004F0AAB">
      <w:pPr>
        <w:pStyle w:val="Heading2"/>
        <w:numPr>
          <w:ilvl w:val="0"/>
          <w:numId w:val="7"/>
        </w:numPr>
      </w:pPr>
      <w:r>
        <w:t>Pexton 2 North:</w:t>
      </w:r>
    </w:p>
    <w:p w14:paraId="6BFFE70E" w14:textId="6B5F4DA1" w:rsidR="004F0AAB" w:rsidRDefault="004F0AAB" w:rsidP="00C93462">
      <w:pPr>
        <w:spacing w:after="0"/>
        <w:ind w:left="630"/>
      </w:pPr>
      <w:r w:rsidRPr="004F0AAB">
        <w:rPr>
          <w:b/>
          <w:bCs/>
        </w:rPr>
        <w:t>AFSCME:</w:t>
      </w:r>
      <w:r>
        <w:t xml:space="preserve"> </w:t>
      </w:r>
      <w:r w:rsidR="00C93462">
        <w:t>Any updates/timeline?</w:t>
      </w:r>
    </w:p>
    <w:p w14:paraId="162A7766" w14:textId="32B7EA92" w:rsidR="00C93462" w:rsidRPr="00C93462" w:rsidRDefault="00C93462" w:rsidP="004F0AAB">
      <w:pPr>
        <w:ind w:left="630"/>
      </w:pPr>
      <w:r w:rsidRPr="00C93462">
        <w:rPr>
          <w:b/>
          <w:bCs/>
        </w:rPr>
        <w:t xml:space="preserve">MH: </w:t>
      </w:r>
      <w:r>
        <w:t>We will not be getting new admits after the 18</w:t>
      </w:r>
      <w:r w:rsidRPr="00C93462">
        <w:rPr>
          <w:vertAlign w:val="superscript"/>
        </w:rPr>
        <w:t>th</w:t>
      </w:r>
      <w:r>
        <w:t>, and we will start moving the current clients to Moose Lake by mid-July.</w:t>
      </w:r>
    </w:p>
    <w:p w14:paraId="1B43E581" w14:textId="77777777" w:rsidR="004F0AAB" w:rsidRPr="004F0AAB" w:rsidRDefault="004F0AAB" w:rsidP="004F0AAB">
      <w:pPr>
        <w:ind w:left="630"/>
      </w:pPr>
    </w:p>
    <w:p w14:paraId="31A6EFF8" w14:textId="1D9E69A7" w:rsidR="0016649B" w:rsidRDefault="008E1764" w:rsidP="00631004">
      <w:pPr>
        <w:pStyle w:val="Heading2"/>
      </w:pPr>
      <w:r>
        <w:t>MANAGEMENT AGENDA ITEMS</w:t>
      </w:r>
    </w:p>
    <w:p w14:paraId="6479F380" w14:textId="77777777" w:rsidR="00006799" w:rsidRPr="00006799" w:rsidRDefault="00006799" w:rsidP="00006799"/>
    <w:p w14:paraId="38D2992E" w14:textId="3BF14312" w:rsidR="008E1764" w:rsidRPr="00631004" w:rsidRDefault="008E1764" w:rsidP="00631004">
      <w:pPr>
        <w:pStyle w:val="Heading2"/>
        <w:rPr>
          <w:u w:val="single"/>
        </w:rPr>
      </w:pPr>
      <w:r w:rsidRPr="00631004">
        <w:rPr>
          <w:u w:val="single"/>
        </w:rPr>
        <w:lastRenderedPageBreak/>
        <w:t>ADD ON</w:t>
      </w:r>
    </w:p>
    <w:p w14:paraId="5A0F50FB" w14:textId="107C3480" w:rsidR="009729D3" w:rsidRDefault="009729D3" w:rsidP="001C46B9">
      <w:pPr>
        <w:pStyle w:val="Heading2"/>
        <w:numPr>
          <w:ilvl w:val="0"/>
          <w:numId w:val="18"/>
        </w:numPr>
      </w:pPr>
      <w:r>
        <w:t>IT Maintenance/Drives:</w:t>
      </w:r>
      <w:r w:rsidRPr="009729D3">
        <w:tab/>
      </w:r>
    </w:p>
    <w:p w14:paraId="3F8EB42A" w14:textId="724B9E93" w:rsidR="00301BD9" w:rsidRDefault="009729D3" w:rsidP="009729D3">
      <w:pPr>
        <w:ind w:firstLine="720"/>
      </w:pPr>
      <w:r w:rsidRPr="009729D3">
        <w:t>Planned Maintenance - DCT Home (H) drives to be down 5/22/26- 5/25/26</w:t>
      </w:r>
    </w:p>
    <w:p w14:paraId="3072E836" w14:textId="71284E64" w:rsidR="009729D3" w:rsidRPr="009729D3" w:rsidRDefault="009729D3" w:rsidP="009729D3">
      <w:r w:rsidRPr="009729D3">
        <w:tab/>
        <w:t>Planned Maintenance - DCT (I) and (M) drives to be down 5/29/26 - 6/1/26</w:t>
      </w:r>
    </w:p>
    <w:p w14:paraId="747A5B94" w14:textId="77777777" w:rsidR="00006799" w:rsidRDefault="00006799" w:rsidP="006E38A2">
      <w:pPr>
        <w:ind w:left="720"/>
      </w:pPr>
    </w:p>
    <w:p w14:paraId="1A828284" w14:textId="7F41BC5E" w:rsidR="008E1764" w:rsidRDefault="008E1764" w:rsidP="008E1764">
      <w:pPr>
        <w:pStyle w:val="Heading2"/>
      </w:pPr>
      <w:r>
        <w:t>AFSCME AGENDA ITEMS</w:t>
      </w:r>
    </w:p>
    <w:p w14:paraId="23063C17" w14:textId="75CB5DE4" w:rsidR="00AD251D" w:rsidRDefault="009712AC" w:rsidP="009712AC">
      <w:pPr>
        <w:pStyle w:val="Heading2"/>
        <w:numPr>
          <w:ilvl w:val="0"/>
          <w:numId w:val="20"/>
        </w:numPr>
      </w:pPr>
      <w:r>
        <w:t>Comp Time Liquidation Timeline</w:t>
      </w:r>
      <w:r w:rsidR="00AD251D">
        <w:t>:</w:t>
      </w:r>
    </w:p>
    <w:p w14:paraId="43D590BC" w14:textId="22A509E0" w:rsidR="009729D3" w:rsidRDefault="009729D3" w:rsidP="009729D3">
      <w:pPr>
        <w:spacing w:after="0"/>
        <w:ind w:left="630"/>
      </w:pPr>
      <w:r>
        <w:t>•</w:t>
      </w:r>
      <w:r w:rsidR="001E7FCA">
        <w:t xml:space="preserve"> </w:t>
      </w:r>
      <w:r>
        <w:t>First liquidation paycheck 5/29/26: Reduce balance to 80 hours</w:t>
      </w:r>
    </w:p>
    <w:p w14:paraId="209D1EED" w14:textId="1B4D41DF" w:rsidR="009729D3" w:rsidRPr="00002101" w:rsidRDefault="009729D3" w:rsidP="009729D3">
      <w:pPr>
        <w:spacing w:after="0"/>
        <w:ind w:left="630"/>
      </w:pPr>
      <w:r>
        <w:t>•</w:t>
      </w:r>
      <w:r w:rsidR="001E7FCA">
        <w:t xml:space="preserve"> </w:t>
      </w:r>
      <w:r>
        <w:t>Second liquidation paycheck 10/30/26: Reduce balance to 40 hours</w:t>
      </w:r>
    </w:p>
    <w:p w14:paraId="7D3E16D3" w14:textId="0F118434" w:rsidR="009729D3" w:rsidRDefault="009729D3" w:rsidP="009729D3">
      <w:pPr>
        <w:spacing w:after="0"/>
        <w:ind w:left="630"/>
      </w:pPr>
      <w:r w:rsidRPr="006E38A2">
        <w:rPr>
          <w:b/>
          <w:bCs/>
        </w:rPr>
        <w:t>AFSCME:</w:t>
      </w:r>
      <w:r>
        <w:t xml:space="preserve"> </w:t>
      </w:r>
      <w:r w:rsidR="00D96D9A" w:rsidRPr="00D96D9A">
        <w:t>For staff who had vacation previously approved based on their comp time balance, please reach out</w:t>
      </w:r>
      <w:r w:rsidR="00021918">
        <w:t xml:space="preserve"> to </w:t>
      </w:r>
      <w:hyperlink r:id="rId11" w:history="1">
        <w:r w:rsidR="00021918" w:rsidRPr="00021918">
          <w:rPr>
            <w:rStyle w:val="Hyperlink"/>
          </w:rPr>
          <w:t>Suzanne Kocurek</w:t>
        </w:r>
      </w:hyperlink>
      <w:r w:rsidR="00021918">
        <w:t xml:space="preserve"> and </w:t>
      </w:r>
      <w:hyperlink r:id="rId12" w:history="1">
        <w:r w:rsidR="00021918" w:rsidRPr="00021918">
          <w:rPr>
            <w:rStyle w:val="Hyperlink"/>
          </w:rPr>
          <w:t>Teri Hable</w:t>
        </w:r>
      </w:hyperlink>
      <w:r w:rsidR="00021918">
        <w:t xml:space="preserve"> if </w:t>
      </w:r>
      <w:r w:rsidR="001E7FCA">
        <w:t>arrangements have not already been made</w:t>
      </w:r>
      <w:r w:rsidR="00021918">
        <w:t>.</w:t>
      </w:r>
      <w:r w:rsidR="001E7FCA">
        <w:t xml:space="preserve"> (Class Action Grievance)</w:t>
      </w:r>
    </w:p>
    <w:p w14:paraId="069CDD7A" w14:textId="092679B3" w:rsidR="006E38A2" w:rsidRDefault="006E38A2" w:rsidP="006E38A2">
      <w:pPr>
        <w:ind w:left="630"/>
      </w:pPr>
    </w:p>
    <w:p w14:paraId="5A84FA27" w14:textId="23334CCD" w:rsidR="00857079" w:rsidRDefault="009712AC" w:rsidP="009712AC">
      <w:pPr>
        <w:pStyle w:val="Heading2"/>
        <w:numPr>
          <w:ilvl w:val="0"/>
          <w:numId w:val="20"/>
        </w:numPr>
      </w:pPr>
      <w:r>
        <w:t>Homepage Announcement/</w:t>
      </w:r>
      <w:r w:rsidR="00FA6F9F">
        <w:t>Email/</w:t>
      </w:r>
      <w:r w:rsidR="00D96D9A">
        <w:t>SC Shift Change Verification/</w:t>
      </w:r>
      <w:r w:rsidR="006C174E">
        <w:t xml:space="preserve">Driving </w:t>
      </w:r>
      <w:r w:rsidR="004F0AAB">
        <w:t xml:space="preserve">Route to </w:t>
      </w:r>
      <w:r w:rsidR="00FA6F9F">
        <w:t>W</w:t>
      </w:r>
      <w:r w:rsidR="004F0AAB">
        <w:t>ork</w:t>
      </w:r>
      <w:r w:rsidR="00857079">
        <w:t>:</w:t>
      </w:r>
    </w:p>
    <w:p w14:paraId="06C9DB48" w14:textId="63D2D1E5" w:rsidR="006C174E" w:rsidRDefault="004F0AAB" w:rsidP="00021918">
      <w:pPr>
        <w:spacing w:after="0"/>
        <w:ind w:left="630"/>
      </w:pPr>
      <w:r>
        <w:rPr>
          <w:b/>
          <w:bCs/>
        </w:rPr>
        <w:t>AFSCME</w:t>
      </w:r>
      <w:r>
        <w:t xml:space="preserve">: </w:t>
      </w:r>
      <w:r w:rsidR="00D96D9A" w:rsidRPr="00D96D9A">
        <w:t>Discussions were held regarding the SharePoint Announcement, email, and SC Shift Change Verification post, and how the communications were perceived negatively by staff.</w:t>
      </w:r>
    </w:p>
    <w:p w14:paraId="2FA133FD" w14:textId="552D0325" w:rsidR="001E7FCA" w:rsidRDefault="001E7FCA" w:rsidP="00021918">
      <w:pPr>
        <w:spacing w:after="0"/>
        <w:ind w:left="630"/>
        <w:rPr>
          <w:rFonts w:cstheme="minorHAnsi"/>
        </w:rPr>
      </w:pPr>
      <w:r w:rsidRPr="001E7FCA">
        <w:rPr>
          <w:rFonts w:cstheme="minorHAnsi"/>
          <w:b/>
          <w:bCs/>
        </w:rPr>
        <w:t>TL:</w:t>
      </w:r>
      <w:r w:rsidRPr="001E7FCA">
        <w:rPr>
          <w:rFonts w:cstheme="minorHAnsi"/>
        </w:rPr>
        <w:t xml:space="preserve"> </w:t>
      </w:r>
      <w:r w:rsidR="00D96D9A">
        <w:rPr>
          <w:rFonts w:cstheme="minorHAnsi"/>
        </w:rPr>
        <w:t>The SharePoint Announcement</w:t>
      </w:r>
      <w:r w:rsidRPr="001E7FCA">
        <w:rPr>
          <w:rFonts w:cstheme="minorHAnsi"/>
        </w:rPr>
        <w:t xml:space="preserve"> was </w:t>
      </w:r>
      <w:r w:rsidR="00D96D9A">
        <w:rPr>
          <w:rFonts w:cstheme="minorHAnsi"/>
        </w:rPr>
        <w:t>intended</w:t>
      </w:r>
      <w:r w:rsidRPr="001E7FCA">
        <w:rPr>
          <w:rFonts w:cstheme="minorHAnsi"/>
        </w:rPr>
        <w:t xml:space="preserve"> to be informative.</w:t>
      </w:r>
    </w:p>
    <w:p w14:paraId="621A333F" w14:textId="6433C568" w:rsidR="001C46B9" w:rsidRPr="00AA6496" w:rsidRDefault="001C46B9" w:rsidP="00AA6496">
      <w:pPr>
        <w:spacing w:after="0"/>
        <w:ind w:left="630"/>
        <w:rPr>
          <w:rFonts w:cstheme="minorHAnsi"/>
        </w:rPr>
      </w:pPr>
    </w:p>
    <w:p w14:paraId="4C1A2626" w14:textId="4128EFA8" w:rsidR="008E1764" w:rsidRPr="00DB5859" w:rsidRDefault="008E1764" w:rsidP="008E1764">
      <w:pPr>
        <w:pStyle w:val="Heading2"/>
        <w:rPr>
          <w:u w:val="single"/>
        </w:rPr>
      </w:pPr>
      <w:r w:rsidRPr="00DB5859">
        <w:rPr>
          <w:u w:val="single"/>
        </w:rPr>
        <w:t>ADD ON</w:t>
      </w:r>
    </w:p>
    <w:p w14:paraId="59B70398" w14:textId="53B133CE" w:rsidR="00DF3733" w:rsidRDefault="004F0AAB" w:rsidP="004F0AAB">
      <w:pPr>
        <w:pStyle w:val="Heading2"/>
        <w:numPr>
          <w:ilvl w:val="0"/>
          <w:numId w:val="21"/>
        </w:numPr>
      </w:pPr>
      <w:r>
        <w:t>Control Center</w:t>
      </w:r>
      <w:r w:rsidR="00AA6496">
        <w:t xml:space="preserve"> &amp; A-Team</w:t>
      </w:r>
      <w:r>
        <w:t xml:space="preserve"> Cross-Training:</w:t>
      </w:r>
    </w:p>
    <w:p w14:paraId="7EF0F324" w14:textId="67E4E0B7" w:rsidR="004F0AAB" w:rsidRDefault="004F0AAB" w:rsidP="00AA6496">
      <w:pPr>
        <w:spacing w:after="0"/>
        <w:ind w:left="720"/>
      </w:pPr>
      <w:r>
        <w:rPr>
          <w:b/>
          <w:bCs/>
        </w:rPr>
        <w:t xml:space="preserve">AFSCME: </w:t>
      </w:r>
      <w:r w:rsidR="008045E2" w:rsidRPr="008045E2">
        <w:t>Can we look at offering cross-training opportunities for staff? The Control Center needs more cross-trained employees.</w:t>
      </w:r>
    </w:p>
    <w:p w14:paraId="60FF42CE" w14:textId="5D85E95C" w:rsidR="00AA6496" w:rsidRDefault="00AA6496" w:rsidP="004F0AAB">
      <w:pPr>
        <w:ind w:left="720"/>
      </w:pPr>
      <w:r>
        <w:rPr>
          <w:b/>
          <w:bCs/>
        </w:rPr>
        <w:t xml:space="preserve">TL: </w:t>
      </w:r>
      <w:r w:rsidRPr="00AA6496">
        <w:t>Okay.</w:t>
      </w:r>
    </w:p>
    <w:p w14:paraId="0C806899" w14:textId="63907001" w:rsidR="00AA6496" w:rsidRDefault="00AA6496" w:rsidP="00AA6496">
      <w:pPr>
        <w:pStyle w:val="Heading2"/>
        <w:numPr>
          <w:ilvl w:val="0"/>
          <w:numId w:val="21"/>
        </w:numPr>
      </w:pPr>
      <w:r>
        <w:t xml:space="preserve">2-Step </w:t>
      </w:r>
      <w:r w:rsidR="0052626C">
        <w:t>V</w:t>
      </w:r>
      <w:r>
        <w:t>erification:</w:t>
      </w:r>
    </w:p>
    <w:p w14:paraId="3E834E6E" w14:textId="46E57E00" w:rsidR="0052626C" w:rsidRDefault="0052626C" w:rsidP="0052626C">
      <w:pPr>
        <w:spacing w:after="0"/>
        <w:ind w:left="720"/>
      </w:pPr>
      <w:r w:rsidRPr="0052626C">
        <w:rPr>
          <w:b/>
          <w:bCs/>
        </w:rPr>
        <w:t>AFSCME:</w:t>
      </w:r>
      <w:r>
        <w:t xml:space="preserve"> </w:t>
      </w:r>
      <w:r w:rsidR="008045E2" w:rsidRPr="008045E2">
        <w:t>BRI, Delta Dental, MSRS, etc. require a verification code via text message. How do perimeter staff access these sites while at work?</w:t>
      </w:r>
    </w:p>
    <w:p w14:paraId="0B1EFA10" w14:textId="24739DD2" w:rsidR="0052626C" w:rsidRPr="008E53A9" w:rsidRDefault="0052626C" w:rsidP="0052626C">
      <w:pPr>
        <w:ind w:left="720"/>
        <w:rPr>
          <w:b/>
          <w:bCs/>
          <w:i/>
          <w:iCs/>
        </w:rPr>
      </w:pPr>
      <w:r w:rsidRPr="008E53A9">
        <w:rPr>
          <w:b/>
          <w:bCs/>
          <w:i/>
          <w:iCs/>
        </w:rPr>
        <w:t>*There are 2 computers in the Pexton lobby that can be used.</w:t>
      </w:r>
    </w:p>
    <w:p w14:paraId="27E7B69D" w14:textId="38E31D15" w:rsidR="0052626C" w:rsidRDefault="0052626C" w:rsidP="0052626C">
      <w:pPr>
        <w:pStyle w:val="Heading2"/>
        <w:numPr>
          <w:ilvl w:val="0"/>
          <w:numId w:val="21"/>
        </w:numPr>
      </w:pPr>
      <w:r>
        <w:t>Perimeter Reintegration Outings/Imprest Card:</w:t>
      </w:r>
    </w:p>
    <w:p w14:paraId="4AE4C55C" w14:textId="0827E98D" w:rsidR="0052626C" w:rsidRDefault="0052626C" w:rsidP="008E53A9">
      <w:pPr>
        <w:spacing w:after="0"/>
        <w:ind w:left="720"/>
      </w:pPr>
      <w:r w:rsidRPr="008E53A9">
        <w:rPr>
          <w:b/>
          <w:bCs/>
        </w:rPr>
        <w:t>AFSCME:</w:t>
      </w:r>
      <w:r>
        <w:t xml:space="preserve"> </w:t>
      </w:r>
      <w:r w:rsidR="00D96D9A" w:rsidRPr="00D96D9A">
        <w:t xml:space="preserve">Can we establish a process for perimeter staff to obtain an imprest card </w:t>
      </w:r>
      <w:r w:rsidR="00D96D9A">
        <w:t>-</w:t>
      </w:r>
      <w:r w:rsidR="00D96D9A" w:rsidRPr="00D96D9A">
        <w:t xml:space="preserve"> either assigned to the perimeter or checked out from CPS </w:t>
      </w:r>
      <w:r w:rsidR="00D96D9A">
        <w:t>-</w:t>
      </w:r>
      <w:r w:rsidR="00D96D9A" w:rsidRPr="00D96D9A">
        <w:t xml:space="preserve"> for approved outings that require funds? (Food establishments within 35 miles)</w:t>
      </w:r>
    </w:p>
    <w:p w14:paraId="2E41FD51" w14:textId="17D10580" w:rsidR="008E53A9" w:rsidRDefault="008E53A9" w:rsidP="0052626C">
      <w:pPr>
        <w:ind w:left="720"/>
      </w:pPr>
      <w:r w:rsidRPr="008E53A9">
        <w:rPr>
          <w:b/>
          <w:bCs/>
        </w:rPr>
        <w:t>MH:</w:t>
      </w:r>
      <w:r>
        <w:t xml:space="preserve"> Okay.</w:t>
      </w:r>
    </w:p>
    <w:p w14:paraId="7000B23B" w14:textId="4F8B64DB" w:rsidR="008E53A9" w:rsidRDefault="008E53A9" w:rsidP="008E53A9">
      <w:pPr>
        <w:pStyle w:val="Heading2"/>
        <w:numPr>
          <w:ilvl w:val="0"/>
          <w:numId w:val="21"/>
        </w:numPr>
      </w:pPr>
      <w:r>
        <w:t>International Convention/Vac Slots:</w:t>
      </w:r>
    </w:p>
    <w:p w14:paraId="39FC0D81" w14:textId="2B0DF474" w:rsidR="008E53A9" w:rsidRDefault="008E53A9" w:rsidP="008E53A9">
      <w:pPr>
        <w:spacing w:after="0"/>
        <w:ind w:left="720"/>
      </w:pPr>
      <w:r w:rsidRPr="008E53A9">
        <w:rPr>
          <w:b/>
          <w:bCs/>
        </w:rPr>
        <w:t>AFSCME:</w:t>
      </w:r>
      <w:r w:rsidR="00D96D9A">
        <w:t xml:space="preserve"> </w:t>
      </w:r>
      <w:r w:rsidR="00D96D9A" w:rsidRPr="00D96D9A">
        <w:t>The International Convention is in August. Can we allow vacation slots for Delegates who still need coverage for some of the days?</w:t>
      </w:r>
    </w:p>
    <w:p w14:paraId="063FAB18" w14:textId="0FF1CC37" w:rsidR="008E53A9" w:rsidRDefault="008E53A9" w:rsidP="008E53A9">
      <w:pPr>
        <w:ind w:left="720"/>
      </w:pPr>
      <w:r w:rsidRPr="008E53A9">
        <w:rPr>
          <w:b/>
          <w:bCs/>
        </w:rPr>
        <w:t>TL:</w:t>
      </w:r>
      <w:r>
        <w:t xml:space="preserve"> Yes.</w:t>
      </w:r>
    </w:p>
    <w:p w14:paraId="6821CBA2" w14:textId="77777777" w:rsidR="008E53A9" w:rsidRPr="008E53A9" w:rsidRDefault="008E53A9" w:rsidP="008E53A9">
      <w:pPr>
        <w:ind w:left="720"/>
      </w:pPr>
    </w:p>
    <w:sectPr w:rsidR="008E53A9" w:rsidRPr="008E53A9" w:rsidSect="00B23E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7A0E" w14:textId="77777777" w:rsidR="00F007EB" w:rsidRDefault="00F007EB" w:rsidP="00D11374">
      <w:pPr>
        <w:spacing w:after="0" w:line="240" w:lineRule="auto"/>
      </w:pPr>
      <w:r>
        <w:separator/>
      </w:r>
    </w:p>
  </w:endnote>
  <w:endnote w:type="continuationSeparator" w:id="0">
    <w:p w14:paraId="5A9FAD68" w14:textId="77777777" w:rsidR="00F007EB" w:rsidRDefault="00F007EB" w:rsidP="00D1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C99E" w14:textId="77777777" w:rsidR="003C06FF" w:rsidRDefault="003C0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3F69" w14:textId="06F7DE47" w:rsidR="00856910" w:rsidRDefault="007E27FD">
    <w:pPr>
      <w:pStyle w:val="Footer"/>
    </w:pPr>
    <w:r>
      <w:t>0</w:t>
    </w:r>
    <w:r w:rsidR="00A85625">
      <w:t>5/1</w:t>
    </w:r>
    <w:r w:rsidR="003C06FF">
      <w:t>4</w:t>
    </w:r>
    <w:r>
      <w:t>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A8F1" w14:textId="77777777" w:rsidR="003C06FF" w:rsidRDefault="003C0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04F3" w14:textId="77777777" w:rsidR="00F007EB" w:rsidRDefault="00F007EB" w:rsidP="00D11374">
      <w:pPr>
        <w:spacing w:after="0" w:line="240" w:lineRule="auto"/>
      </w:pPr>
      <w:r>
        <w:separator/>
      </w:r>
    </w:p>
  </w:footnote>
  <w:footnote w:type="continuationSeparator" w:id="0">
    <w:p w14:paraId="1B0D28C7" w14:textId="77777777" w:rsidR="00F007EB" w:rsidRDefault="00F007EB" w:rsidP="00D1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6DB7" w14:textId="77777777" w:rsidR="003C06FF" w:rsidRDefault="003C06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FF41" w14:textId="77777777" w:rsidR="003C06FF" w:rsidRDefault="003C06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F83A" w14:textId="77777777" w:rsidR="003C06FF" w:rsidRDefault="003C0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278BF"/>
    <w:multiLevelType w:val="hybridMultilevel"/>
    <w:tmpl w:val="DBFA9A8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F32DF"/>
    <w:multiLevelType w:val="hybridMultilevel"/>
    <w:tmpl w:val="9C5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76F0E"/>
    <w:multiLevelType w:val="hybridMultilevel"/>
    <w:tmpl w:val="C0F88278"/>
    <w:lvl w:ilvl="0" w:tplc="22429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B6EAF"/>
    <w:multiLevelType w:val="hybridMultilevel"/>
    <w:tmpl w:val="2F0081E0"/>
    <w:lvl w:ilvl="0" w:tplc="A7DC14C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1322C3A"/>
    <w:multiLevelType w:val="hybridMultilevel"/>
    <w:tmpl w:val="9BF6A086"/>
    <w:lvl w:ilvl="0" w:tplc="63CE7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A3251"/>
    <w:multiLevelType w:val="hybridMultilevel"/>
    <w:tmpl w:val="0438561E"/>
    <w:lvl w:ilvl="0" w:tplc="197C19A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F024E"/>
    <w:multiLevelType w:val="hybridMultilevel"/>
    <w:tmpl w:val="98F46D30"/>
    <w:lvl w:ilvl="0" w:tplc="70E0E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118FF"/>
    <w:multiLevelType w:val="hybridMultilevel"/>
    <w:tmpl w:val="0438561E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9421B"/>
    <w:multiLevelType w:val="hybridMultilevel"/>
    <w:tmpl w:val="3F285178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A409A"/>
    <w:multiLevelType w:val="hybridMultilevel"/>
    <w:tmpl w:val="91F279B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00CA6"/>
    <w:multiLevelType w:val="hybridMultilevel"/>
    <w:tmpl w:val="91F279B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F0A09"/>
    <w:multiLevelType w:val="hybridMultilevel"/>
    <w:tmpl w:val="A7388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04072"/>
    <w:multiLevelType w:val="hybridMultilevel"/>
    <w:tmpl w:val="2C8C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5467D"/>
    <w:multiLevelType w:val="hybridMultilevel"/>
    <w:tmpl w:val="623E6890"/>
    <w:lvl w:ilvl="0" w:tplc="8D0A5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16D38"/>
    <w:multiLevelType w:val="hybridMultilevel"/>
    <w:tmpl w:val="B2200FEA"/>
    <w:lvl w:ilvl="0" w:tplc="57224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95FF9"/>
    <w:multiLevelType w:val="multilevel"/>
    <w:tmpl w:val="2BF4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078526">
    <w:abstractNumId w:val="5"/>
  </w:num>
  <w:num w:numId="2" w16cid:durableId="1950239322">
    <w:abstractNumId w:val="3"/>
  </w:num>
  <w:num w:numId="3" w16cid:durableId="372971958">
    <w:abstractNumId w:val="2"/>
  </w:num>
  <w:num w:numId="4" w16cid:durableId="997344649">
    <w:abstractNumId w:val="4"/>
  </w:num>
  <w:num w:numId="5" w16cid:durableId="2046245219">
    <w:abstractNumId w:val="1"/>
  </w:num>
  <w:num w:numId="6" w16cid:durableId="1348483555">
    <w:abstractNumId w:val="0"/>
  </w:num>
  <w:num w:numId="7" w16cid:durableId="63795866">
    <w:abstractNumId w:val="11"/>
  </w:num>
  <w:num w:numId="8" w16cid:durableId="260451772">
    <w:abstractNumId w:val="6"/>
  </w:num>
  <w:num w:numId="9" w16cid:durableId="13461295">
    <w:abstractNumId w:val="14"/>
  </w:num>
  <w:num w:numId="10" w16cid:durableId="1569999990">
    <w:abstractNumId w:val="16"/>
  </w:num>
  <w:num w:numId="11" w16cid:durableId="28386283">
    <w:abstractNumId w:val="18"/>
  </w:num>
  <w:num w:numId="12" w16cid:durableId="656110744">
    <w:abstractNumId w:val="10"/>
  </w:num>
  <w:num w:numId="13" w16cid:durableId="903833507">
    <w:abstractNumId w:val="12"/>
  </w:num>
  <w:num w:numId="14" w16cid:durableId="264964590">
    <w:abstractNumId w:val="7"/>
  </w:num>
  <w:num w:numId="15" w16cid:durableId="1546674162">
    <w:abstractNumId w:val="8"/>
  </w:num>
  <w:num w:numId="16" w16cid:durableId="653531398">
    <w:abstractNumId w:val="15"/>
  </w:num>
  <w:num w:numId="17" w16cid:durableId="1689061064">
    <w:abstractNumId w:val="19"/>
  </w:num>
  <w:num w:numId="18" w16cid:durableId="295188975">
    <w:abstractNumId w:val="17"/>
  </w:num>
  <w:num w:numId="19" w16cid:durableId="1901162685">
    <w:abstractNumId w:val="9"/>
  </w:num>
  <w:num w:numId="20" w16cid:durableId="823621416">
    <w:abstractNumId w:val="13"/>
  </w:num>
  <w:num w:numId="21" w16cid:durableId="1161656105">
    <w:abstractNumId w:val="20"/>
  </w:num>
  <w:num w:numId="22" w16cid:durableId="91390223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158"/>
    <w:rsid w:val="00002101"/>
    <w:rsid w:val="000034DF"/>
    <w:rsid w:val="00006799"/>
    <w:rsid w:val="00007B37"/>
    <w:rsid w:val="00010A8C"/>
    <w:rsid w:val="00017649"/>
    <w:rsid w:val="00020171"/>
    <w:rsid w:val="00021918"/>
    <w:rsid w:val="00030B66"/>
    <w:rsid w:val="00034616"/>
    <w:rsid w:val="0003537B"/>
    <w:rsid w:val="00041A83"/>
    <w:rsid w:val="0005499A"/>
    <w:rsid w:val="0006063C"/>
    <w:rsid w:val="000616E5"/>
    <w:rsid w:val="000627AA"/>
    <w:rsid w:val="000651DE"/>
    <w:rsid w:val="00076B07"/>
    <w:rsid w:val="00083503"/>
    <w:rsid w:val="0008706A"/>
    <w:rsid w:val="00090373"/>
    <w:rsid w:val="000A329F"/>
    <w:rsid w:val="000A45FC"/>
    <w:rsid w:val="000B1B80"/>
    <w:rsid w:val="000C3169"/>
    <w:rsid w:val="000C7719"/>
    <w:rsid w:val="000E463B"/>
    <w:rsid w:val="000F151B"/>
    <w:rsid w:val="000F6805"/>
    <w:rsid w:val="001056BE"/>
    <w:rsid w:val="00110347"/>
    <w:rsid w:val="00113AF8"/>
    <w:rsid w:val="00114164"/>
    <w:rsid w:val="001218AA"/>
    <w:rsid w:val="00123A25"/>
    <w:rsid w:val="00125B6C"/>
    <w:rsid w:val="001412CC"/>
    <w:rsid w:val="001417A7"/>
    <w:rsid w:val="001436D4"/>
    <w:rsid w:val="0015074B"/>
    <w:rsid w:val="00156642"/>
    <w:rsid w:val="0016649B"/>
    <w:rsid w:val="0016670D"/>
    <w:rsid w:val="00174219"/>
    <w:rsid w:val="00180048"/>
    <w:rsid w:val="00181360"/>
    <w:rsid w:val="00185E95"/>
    <w:rsid w:val="00186348"/>
    <w:rsid w:val="00192533"/>
    <w:rsid w:val="001A53B9"/>
    <w:rsid w:val="001A7485"/>
    <w:rsid w:val="001B436F"/>
    <w:rsid w:val="001B60E8"/>
    <w:rsid w:val="001C3ED6"/>
    <w:rsid w:val="001C46B9"/>
    <w:rsid w:val="001C62FF"/>
    <w:rsid w:val="001C6DB6"/>
    <w:rsid w:val="001E061F"/>
    <w:rsid w:val="001E59BD"/>
    <w:rsid w:val="001E6015"/>
    <w:rsid w:val="001E7FCA"/>
    <w:rsid w:val="001F51C5"/>
    <w:rsid w:val="00201037"/>
    <w:rsid w:val="0020156E"/>
    <w:rsid w:val="00210F3B"/>
    <w:rsid w:val="002273BC"/>
    <w:rsid w:val="00251EF5"/>
    <w:rsid w:val="00261EBA"/>
    <w:rsid w:val="00283ABD"/>
    <w:rsid w:val="00284102"/>
    <w:rsid w:val="0028562E"/>
    <w:rsid w:val="0029639D"/>
    <w:rsid w:val="002B3A26"/>
    <w:rsid w:val="002C195A"/>
    <w:rsid w:val="002C5A72"/>
    <w:rsid w:val="002C62A3"/>
    <w:rsid w:val="002F43A6"/>
    <w:rsid w:val="00301BD9"/>
    <w:rsid w:val="00306E07"/>
    <w:rsid w:val="00315791"/>
    <w:rsid w:val="00326F90"/>
    <w:rsid w:val="00351924"/>
    <w:rsid w:val="003525D8"/>
    <w:rsid w:val="0037216B"/>
    <w:rsid w:val="00380635"/>
    <w:rsid w:val="003814D3"/>
    <w:rsid w:val="00385D0E"/>
    <w:rsid w:val="00386B68"/>
    <w:rsid w:val="00386C7E"/>
    <w:rsid w:val="003A36D0"/>
    <w:rsid w:val="003B2690"/>
    <w:rsid w:val="003C06FF"/>
    <w:rsid w:val="003C6F31"/>
    <w:rsid w:val="003C7AF9"/>
    <w:rsid w:val="003D286D"/>
    <w:rsid w:val="003D2B68"/>
    <w:rsid w:val="003E1DDC"/>
    <w:rsid w:val="003E5965"/>
    <w:rsid w:val="00411268"/>
    <w:rsid w:val="004131F1"/>
    <w:rsid w:val="0041435E"/>
    <w:rsid w:val="0042274C"/>
    <w:rsid w:val="00422D1F"/>
    <w:rsid w:val="00426C51"/>
    <w:rsid w:val="00435959"/>
    <w:rsid w:val="00437D10"/>
    <w:rsid w:val="00443A7E"/>
    <w:rsid w:val="00445614"/>
    <w:rsid w:val="0046482F"/>
    <w:rsid w:val="00474E25"/>
    <w:rsid w:val="00480FBA"/>
    <w:rsid w:val="00483588"/>
    <w:rsid w:val="00485601"/>
    <w:rsid w:val="00486CC1"/>
    <w:rsid w:val="004A0B86"/>
    <w:rsid w:val="004B0EF9"/>
    <w:rsid w:val="004B48E9"/>
    <w:rsid w:val="004B7EA6"/>
    <w:rsid w:val="004C725F"/>
    <w:rsid w:val="004D7518"/>
    <w:rsid w:val="004E646B"/>
    <w:rsid w:val="004F0AAB"/>
    <w:rsid w:val="004F5826"/>
    <w:rsid w:val="004F58A4"/>
    <w:rsid w:val="00515172"/>
    <w:rsid w:val="00517515"/>
    <w:rsid w:val="0052626C"/>
    <w:rsid w:val="005273CB"/>
    <w:rsid w:val="00532758"/>
    <w:rsid w:val="00532872"/>
    <w:rsid w:val="00536364"/>
    <w:rsid w:val="00537F8A"/>
    <w:rsid w:val="00545197"/>
    <w:rsid w:val="00557519"/>
    <w:rsid w:val="00562A1E"/>
    <w:rsid w:val="00563B9A"/>
    <w:rsid w:val="00567011"/>
    <w:rsid w:val="00580004"/>
    <w:rsid w:val="00584FAF"/>
    <w:rsid w:val="0059328E"/>
    <w:rsid w:val="00594301"/>
    <w:rsid w:val="00595C47"/>
    <w:rsid w:val="005A1A1C"/>
    <w:rsid w:val="005A2BD4"/>
    <w:rsid w:val="005B4F35"/>
    <w:rsid w:val="005B59CA"/>
    <w:rsid w:val="005C5573"/>
    <w:rsid w:val="005D177C"/>
    <w:rsid w:val="005D37AB"/>
    <w:rsid w:val="005E28E3"/>
    <w:rsid w:val="005F0B7E"/>
    <w:rsid w:val="00610452"/>
    <w:rsid w:val="00617484"/>
    <w:rsid w:val="00617AED"/>
    <w:rsid w:val="00631004"/>
    <w:rsid w:val="00632A78"/>
    <w:rsid w:val="00634CD6"/>
    <w:rsid w:val="006522FD"/>
    <w:rsid w:val="0065471D"/>
    <w:rsid w:val="00655EBE"/>
    <w:rsid w:val="00666C48"/>
    <w:rsid w:val="00670609"/>
    <w:rsid w:val="00671841"/>
    <w:rsid w:val="00686716"/>
    <w:rsid w:val="00696465"/>
    <w:rsid w:val="006A432F"/>
    <w:rsid w:val="006B0101"/>
    <w:rsid w:val="006B022F"/>
    <w:rsid w:val="006B5053"/>
    <w:rsid w:val="006B59DE"/>
    <w:rsid w:val="006C174E"/>
    <w:rsid w:val="006C498E"/>
    <w:rsid w:val="006D0CDE"/>
    <w:rsid w:val="006D7140"/>
    <w:rsid w:val="006E1E39"/>
    <w:rsid w:val="006E38A2"/>
    <w:rsid w:val="0072389D"/>
    <w:rsid w:val="0073435D"/>
    <w:rsid w:val="00742D6A"/>
    <w:rsid w:val="0074512C"/>
    <w:rsid w:val="007535E2"/>
    <w:rsid w:val="00753B6F"/>
    <w:rsid w:val="007665DB"/>
    <w:rsid w:val="007804F3"/>
    <w:rsid w:val="007A2732"/>
    <w:rsid w:val="007B65A0"/>
    <w:rsid w:val="007C388D"/>
    <w:rsid w:val="007C3E07"/>
    <w:rsid w:val="007E27FD"/>
    <w:rsid w:val="008019CF"/>
    <w:rsid w:val="008045E2"/>
    <w:rsid w:val="008046E0"/>
    <w:rsid w:val="008126ED"/>
    <w:rsid w:val="008139E4"/>
    <w:rsid w:val="00822F62"/>
    <w:rsid w:val="0083330B"/>
    <w:rsid w:val="00834BFB"/>
    <w:rsid w:val="0083566F"/>
    <w:rsid w:val="00836D7E"/>
    <w:rsid w:val="00842A56"/>
    <w:rsid w:val="00856910"/>
    <w:rsid w:val="00857079"/>
    <w:rsid w:val="00860E29"/>
    <w:rsid w:val="00874A27"/>
    <w:rsid w:val="00897784"/>
    <w:rsid w:val="008E0329"/>
    <w:rsid w:val="008E08DF"/>
    <w:rsid w:val="008E1764"/>
    <w:rsid w:val="008E53A9"/>
    <w:rsid w:val="008F18C4"/>
    <w:rsid w:val="008F6722"/>
    <w:rsid w:val="008F6F27"/>
    <w:rsid w:val="0090076A"/>
    <w:rsid w:val="0090502E"/>
    <w:rsid w:val="0090772C"/>
    <w:rsid w:val="009104D8"/>
    <w:rsid w:val="00915343"/>
    <w:rsid w:val="00922BAF"/>
    <w:rsid w:val="00953380"/>
    <w:rsid w:val="009712AC"/>
    <w:rsid w:val="009729D3"/>
    <w:rsid w:val="00972BA4"/>
    <w:rsid w:val="00986D2B"/>
    <w:rsid w:val="009943A6"/>
    <w:rsid w:val="009C49F1"/>
    <w:rsid w:val="009D4118"/>
    <w:rsid w:val="009D5737"/>
    <w:rsid w:val="00A2577E"/>
    <w:rsid w:val="00A258FD"/>
    <w:rsid w:val="00A2641C"/>
    <w:rsid w:val="00A31DEB"/>
    <w:rsid w:val="00A345AE"/>
    <w:rsid w:val="00A364A1"/>
    <w:rsid w:val="00A47588"/>
    <w:rsid w:val="00A50225"/>
    <w:rsid w:val="00A550A2"/>
    <w:rsid w:val="00A60D7A"/>
    <w:rsid w:val="00A74276"/>
    <w:rsid w:val="00A8403B"/>
    <w:rsid w:val="00A85625"/>
    <w:rsid w:val="00A85E1B"/>
    <w:rsid w:val="00AA1D8D"/>
    <w:rsid w:val="00AA6496"/>
    <w:rsid w:val="00AB0901"/>
    <w:rsid w:val="00AB571E"/>
    <w:rsid w:val="00AC0F1B"/>
    <w:rsid w:val="00AD17AF"/>
    <w:rsid w:val="00AD2270"/>
    <w:rsid w:val="00AD251D"/>
    <w:rsid w:val="00AD4937"/>
    <w:rsid w:val="00AE3344"/>
    <w:rsid w:val="00AE5094"/>
    <w:rsid w:val="00B01DB2"/>
    <w:rsid w:val="00B07225"/>
    <w:rsid w:val="00B07BE1"/>
    <w:rsid w:val="00B11DF9"/>
    <w:rsid w:val="00B164B4"/>
    <w:rsid w:val="00B23EFB"/>
    <w:rsid w:val="00B47730"/>
    <w:rsid w:val="00B61031"/>
    <w:rsid w:val="00B62BE8"/>
    <w:rsid w:val="00B646F0"/>
    <w:rsid w:val="00B65B6F"/>
    <w:rsid w:val="00B70B64"/>
    <w:rsid w:val="00B74238"/>
    <w:rsid w:val="00B81BCB"/>
    <w:rsid w:val="00BA13A7"/>
    <w:rsid w:val="00BA1C11"/>
    <w:rsid w:val="00BE0995"/>
    <w:rsid w:val="00BE1E73"/>
    <w:rsid w:val="00BF291A"/>
    <w:rsid w:val="00C13EEB"/>
    <w:rsid w:val="00C141D5"/>
    <w:rsid w:val="00C21901"/>
    <w:rsid w:val="00C23B51"/>
    <w:rsid w:val="00C32EC1"/>
    <w:rsid w:val="00C505D3"/>
    <w:rsid w:val="00C55CA8"/>
    <w:rsid w:val="00C65DFD"/>
    <w:rsid w:val="00C67FBA"/>
    <w:rsid w:val="00C71964"/>
    <w:rsid w:val="00C74DE7"/>
    <w:rsid w:val="00C82D9E"/>
    <w:rsid w:val="00C86D57"/>
    <w:rsid w:val="00C92CBA"/>
    <w:rsid w:val="00C93462"/>
    <w:rsid w:val="00CA751C"/>
    <w:rsid w:val="00CB0664"/>
    <w:rsid w:val="00CB2392"/>
    <w:rsid w:val="00CC6F95"/>
    <w:rsid w:val="00CC7D0E"/>
    <w:rsid w:val="00CD2E3A"/>
    <w:rsid w:val="00CE748E"/>
    <w:rsid w:val="00CF2417"/>
    <w:rsid w:val="00CF38B9"/>
    <w:rsid w:val="00D11374"/>
    <w:rsid w:val="00D222F1"/>
    <w:rsid w:val="00D24957"/>
    <w:rsid w:val="00D24C25"/>
    <w:rsid w:val="00D26D3B"/>
    <w:rsid w:val="00D314F1"/>
    <w:rsid w:val="00D3555B"/>
    <w:rsid w:val="00D44A47"/>
    <w:rsid w:val="00D459AA"/>
    <w:rsid w:val="00D56D23"/>
    <w:rsid w:val="00D7107D"/>
    <w:rsid w:val="00D73CD5"/>
    <w:rsid w:val="00D81813"/>
    <w:rsid w:val="00D85D7B"/>
    <w:rsid w:val="00D86423"/>
    <w:rsid w:val="00D96D9A"/>
    <w:rsid w:val="00DB13AB"/>
    <w:rsid w:val="00DC055E"/>
    <w:rsid w:val="00DC2855"/>
    <w:rsid w:val="00DC5341"/>
    <w:rsid w:val="00DF3733"/>
    <w:rsid w:val="00DF5C75"/>
    <w:rsid w:val="00E17C91"/>
    <w:rsid w:val="00E17F78"/>
    <w:rsid w:val="00E20954"/>
    <w:rsid w:val="00E25B2A"/>
    <w:rsid w:val="00E33DB5"/>
    <w:rsid w:val="00E511F5"/>
    <w:rsid w:val="00E66E6D"/>
    <w:rsid w:val="00EA589D"/>
    <w:rsid w:val="00EB21FC"/>
    <w:rsid w:val="00EC1910"/>
    <w:rsid w:val="00EC5143"/>
    <w:rsid w:val="00EC715D"/>
    <w:rsid w:val="00ED4244"/>
    <w:rsid w:val="00EE5C1C"/>
    <w:rsid w:val="00EF27E0"/>
    <w:rsid w:val="00EF3F56"/>
    <w:rsid w:val="00F007EB"/>
    <w:rsid w:val="00F15FC5"/>
    <w:rsid w:val="00F20EFE"/>
    <w:rsid w:val="00F22A18"/>
    <w:rsid w:val="00F667A2"/>
    <w:rsid w:val="00F74D80"/>
    <w:rsid w:val="00F75BA5"/>
    <w:rsid w:val="00F820CF"/>
    <w:rsid w:val="00F85233"/>
    <w:rsid w:val="00F87E19"/>
    <w:rsid w:val="00F93852"/>
    <w:rsid w:val="00FA0A64"/>
    <w:rsid w:val="00FA3F28"/>
    <w:rsid w:val="00FA6F9F"/>
    <w:rsid w:val="00FB2EFE"/>
    <w:rsid w:val="00FC693F"/>
    <w:rsid w:val="00FF01B3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0D57F"/>
  <w14:defaultImageDpi w14:val="300"/>
  <w15:docId w15:val="{0EDF07A9-94C8-4BD7-863B-817C4E8F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6F0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F5C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C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6C5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E5965"/>
    <w:rPr>
      <w:color w:val="800080" w:themeColor="followedHyperlink"/>
      <w:u w:val="single"/>
    </w:rPr>
  </w:style>
  <w:style w:type="table" w:styleId="PlainTable1">
    <w:name w:val="Plain Table 1"/>
    <w:basedOn w:val="TableNormal"/>
    <w:uiPriority w:val="99"/>
    <w:rsid w:val="00AE50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ri.Hable@state.mn.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zanne.kocurek@afscmem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440D65878214891124A0010FF3A41" ma:contentTypeVersion="15" ma:contentTypeDescription="Create a new document." ma:contentTypeScope="" ma:versionID="3de68e0ba44f8668e5adc5b4707abf1d">
  <xsd:schema xmlns:xsd="http://www.w3.org/2001/XMLSchema" xmlns:xs="http://www.w3.org/2001/XMLSchema" xmlns:p="http://schemas.microsoft.com/office/2006/metadata/properties" xmlns:ns3="27981694-599e-4bca-a93d-f4c47a2d3390" xmlns:ns4="7baa7cfe-8cf7-4aab-9d77-edfc6c604f8c" targetNamespace="http://schemas.microsoft.com/office/2006/metadata/properties" ma:root="true" ma:fieldsID="f7c64d7c1dc7728825f21ecf9b580829" ns3:_="" ns4:_="">
    <xsd:import namespace="27981694-599e-4bca-a93d-f4c47a2d3390"/>
    <xsd:import namespace="7baa7cfe-8cf7-4aab-9d77-edfc6c604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81694-599e-4bca-a93d-f4c47a2d3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7cfe-8cf7-4aab-9d77-edfc6c604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981694-599e-4bca-a93d-f4c47a2d33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BE5285-A6E9-49AC-8981-41799BA62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81694-599e-4bca-a93d-f4c47a2d3390"/>
    <ds:schemaRef ds:uri="7baa7cfe-8cf7-4aab-9d77-edfc6c604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C0269-D8A5-4867-A6FB-2D0EEFA3F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33037-D257-4831-991B-B842B5688033}">
  <ds:schemaRefs>
    <ds:schemaRef ds:uri="http://schemas.microsoft.com/office/2006/metadata/properties"/>
    <ds:schemaRef ds:uri="http://schemas.microsoft.com/office/infopath/2007/PartnerControls"/>
    <ds:schemaRef ds:uri="27981694-599e-4bca-a93d-f4c47a2d3390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MSOP</vt:lpstr>
    </vt:vector>
  </TitlesOfParts>
  <Manager/>
  <Company/>
  <LinksUpToDate>false</LinksUpToDate>
  <CharactersWithSpaces>6100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MSOP</dc:title>
  <dc:subject/>
  <dc:creator>python-docx</dc:creator>
  <cp:keywords>New Format</cp:keywords>
  <dc:description>generated by python-docx</dc:description>
  <cp:lastModifiedBy>Doehring, Steaed D (DCT)</cp:lastModifiedBy>
  <cp:revision>2</cp:revision>
  <cp:lastPrinted>2025-03-13T20:05:00Z</cp:lastPrinted>
  <dcterms:created xsi:type="dcterms:W3CDTF">2026-05-17T15:54:00Z</dcterms:created>
  <dcterms:modified xsi:type="dcterms:W3CDTF">2026-05-17T15:54:00Z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0x0101009DF440D65878214891124A0010FF3A41</vt:lpwstr>
  </property>
</Properties>
</file>